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10" w:rsidRDefault="00A44910" w:rsidP="00A44910">
      <w:pPr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Arial Unicode MS" w:eastAsia="Arial Unicode MS" w:hAnsi="Arial Unicode MS" w:cs="Arial Unicode MS" w:hint="eastAsia"/>
          <w:color w:val="000000"/>
          <w:sz w:val="28"/>
        </w:rPr>
        <w:t>Chapter 01</w:t>
      </w:r>
    </w:p>
    <w:p w:rsidR="00A44910" w:rsidRDefault="00A44910" w:rsidP="00A44910">
      <w:pPr>
        <w:jc w:val="right"/>
        <w:rPr>
          <w:rFonts w:hint="eastAsia"/>
        </w:rPr>
      </w:pPr>
      <w:r>
        <w:rPr>
          <w:rFonts w:ascii="Arial Unicode MS" w:eastAsia="Arial Unicode MS" w:hAnsi="Arial Unicode MS" w:cs="Arial Unicode MS" w:hint="eastAsia"/>
          <w:color w:val="000000"/>
          <w:sz w:val="28"/>
        </w:rPr>
        <w:t>The Fundamentals of Managerial Economics</w:t>
      </w:r>
    </w:p>
    <w:p w:rsidR="00A44910" w:rsidRDefault="00A44910" w:rsidP="00A44910"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p w:rsidR="00A44910" w:rsidRDefault="00A44910" w:rsidP="00A44910">
      <w:pPr>
        <w:spacing w:before="239" w:after="239"/>
      </w:pPr>
      <w:r>
        <w:rPr>
          <w:rFonts w:ascii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 w:hint="eastAsia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 w:hint="eastAsia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The higher the interest rate: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292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the greater the present value of a future amount.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303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the smaller the present value of a future amount.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79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the greater the level of inflation.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737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None of the statements associated with this question are correct.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If the interest rate is 10 percent and cash flows are $1,000 at the end of year one and $2,000 at the end of year two, then the present value of these cash flows is: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68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$2,562.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68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$3,200.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0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$439.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68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$3,000.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3.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Accounting profits are: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57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total revenue minus total cost.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57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total cost minus total revenue.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046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marginal revenue minus total cost.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046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total revenue minus marginal cost.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Economic profits are: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57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total revenue minus total cost.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435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marginal revenue minus marginal cost.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703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total revenue minus total opportunity cost.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469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total profits of the economy as a whole.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Which of the following is an implicit cost to a firm that produces a good or service?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34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Labor costs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59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Costs of operating production machinery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98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Foregone profits of producing a different good or service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25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Costs of renting or buying land for a production site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6.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Which of the following is an implicit cost of going to college?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0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Tuition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02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Cost of books and supplies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90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Room and board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90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Foregone wages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Which of the following are signals to the owners of scarce resources about the best uses of those resources?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846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Profits of businesses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135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Government regulations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790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Economic indicators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49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The accounting cost of those resources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The primary inducement for new firms to enter an industry is: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946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increased technology.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70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availability of labor.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512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low capital costs.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613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presence of economic profits.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As more firms enter an industry: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35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accounting profits increase.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39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economic profits decrease.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967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prices rise.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737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None of the statements associated with this question are correct.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Scarce resources are ultimately allocated toward the production of goods most wanted by society because: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934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firms attempt to maximize profits.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7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they are most efficiently utilized in these areas.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703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consumers demand inexpensive goods and services.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324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managers are benevolent.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The opportunity cost of receiving $10 in the future as opposed to getting that $10 today is: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227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the foregone interest that could be earned if you had the money today.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780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the taxes paid on any earnings.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148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the value of $10 relative to the total income of that person.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115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the value of $10 relative to the total income of all persons.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If the interest rate is 5 percent, what is the present value of $10 received one year from now?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0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$9.50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12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$10.05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0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$9.52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0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$9.77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13.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If you put $1,000 in a savings account at an interest rate of 10 percent, how much money will you have in one year?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12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$1,200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5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$909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5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$950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12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$1,100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14.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If the interest rate is 5 percent, the present value of $200 received at the end of five years is: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$121.34.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$156.71.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79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$176.41.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79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$132.62.</w:t>
                  </w:r>
                </w:p>
              </w:tc>
            </w:tr>
          </w:tbl>
          <w:p w:rsidR="00A44910" w:rsidRDefault="00A44910"/>
        </w:tc>
      </w:tr>
    </w:tbl>
    <w:p w:rsidR="00A44910" w:rsidRDefault="00A44910" w:rsidP="00A44910">
      <w:pPr>
        <w:keepLines/>
      </w:pPr>
      <w:r>
        <w:rPr>
          <w:rFonts w:ascii="Arial Unicode MS" w:eastAsia="Arial Unicode MS" w:hAnsi="Arial Unicode MS" w:cs="Arial Unicode MS" w:hint="eastAsia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986"/>
      </w:tblGrid>
      <w:tr w:rsidR="00A44910" w:rsidTr="00A44910">
        <w:tc>
          <w:tcPr>
            <w:tcW w:w="200" w:type="pct"/>
            <w:hideMark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15.</w:t>
            </w:r>
          </w:p>
        </w:tc>
        <w:tc>
          <w:tcPr>
            <w:tcW w:w="4800" w:type="pct"/>
          </w:tcPr>
          <w:p w:rsidR="00A44910" w:rsidRDefault="00A44910">
            <w:pPr>
              <w:keepNext/>
              <w:keepLines/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When dealing with present value, a higher interest rate: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</w:rPr>
              <w:t> </w:t>
            </w:r>
            <w:r>
              <w:rPr>
                <w:rFonts w:ascii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804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does not affect the present value of the future amount.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81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increases the present value of a future amount.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248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decreases the present value of a future amount.</w:t>
                  </w:r>
                </w:p>
              </w:tc>
            </w:tr>
          </w:tbl>
          <w:p w:rsidR="00A44910" w:rsidRDefault="00A44910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737"/>
            </w:tblGrid>
            <w:tr w:rsidR="00A44910"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  <w:hideMark/>
                </w:tcPr>
                <w:p w:rsidR="00A44910" w:rsidRDefault="00A44910">
                  <w:pPr>
                    <w:keepNext/>
                    <w:keepLines/>
                  </w:pPr>
                  <w:r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</w:rPr>
                    <w:t>None of the statements associated with this question are correct.</w:t>
                  </w:r>
                </w:p>
              </w:tc>
            </w:tr>
          </w:tbl>
          <w:p w:rsidR="00A44910" w:rsidRDefault="00A44910"/>
        </w:tc>
      </w:tr>
    </w:tbl>
    <w:p w:rsidR="000872FE" w:rsidRDefault="000872FE">
      <w:bookmarkStart w:id="0" w:name="_GoBack"/>
      <w:bookmarkEnd w:id="0"/>
    </w:p>
    <w:sectPr w:rsidR="0008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F0"/>
    <w:rsid w:val="000872FE"/>
    <w:rsid w:val="006177F0"/>
    <w:rsid w:val="00A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2021-09-09T02:06:00Z</dcterms:created>
  <dcterms:modified xsi:type="dcterms:W3CDTF">2021-09-09T02:07:00Z</dcterms:modified>
</cp:coreProperties>
</file>