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423CA" w14:textId="77777777" w:rsidR="006A5380" w:rsidRDefault="006A5380" w:rsidP="00137029">
      <w:pPr>
        <w:pStyle w:val="WardlawSmithIM"/>
        <w:jc w:val="center"/>
        <w:rPr>
          <w:szCs w:val="28"/>
          <w:highlight w:val="cyan"/>
        </w:rPr>
      </w:pPr>
    </w:p>
    <w:p w14:paraId="4FEDF3BE" w14:textId="77777777" w:rsidR="00137029" w:rsidRPr="002510AF" w:rsidRDefault="00137029" w:rsidP="00137029">
      <w:pPr>
        <w:pStyle w:val="WardlawSmithIM"/>
        <w:jc w:val="center"/>
        <w:rPr>
          <w:szCs w:val="28"/>
        </w:rPr>
      </w:pPr>
      <w:r w:rsidRPr="002510AF">
        <w:rPr>
          <w:szCs w:val="28"/>
        </w:rPr>
        <w:t>CHAPTER 2</w:t>
      </w:r>
    </w:p>
    <w:p w14:paraId="76ACA77F" w14:textId="63649EA2" w:rsidR="003D665B" w:rsidRPr="00DA515F" w:rsidRDefault="00D57716" w:rsidP="00DA515F">
      <w:pPr>
        <w:pStyle w:val="WardlawSmithIM"/>
        <w:jc w:val="center"/>
        <w:rPr>
          <w:spacing w:val="-2"/>
          <w:szCs w:val="28"/>
        </w:rPr>
      </w:pPr>
      <w:r>
        <w:rPr>
          <w:szCs w:val="28"/>
        </w:rPr>
        <w:t xml:space="preserve">DESIGNING A HEALTHY </w:t>
      </w:r>
      <w:r w:rsidR="002C2E16">
        <w:rPr>
          <w:szCs w:val="28"/>
        </w:rPr>
        <w:t>EATING</w:t>
      </w:r>
      <w:r>
        <w:rPr>
          <w:szCs w:val="28"/>
        </w:rPr>
        <w:t xml:space="preserve"> PATTERN</w:t>
      </w:r>
    </w:p>
    <w:p w14:paraId="58A2AD6B" w14:textId="77777777" w:rsidR="003D665B" w:rsidRPr="009955A1" w:rsidRDefault="003D665B" w:rsidP="00137029">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3"/>
          <w:sz w:val="24"/>
          <w:szCs w:val="24"/>
        </w:rPr>
      </w:pPr>
    </w:p>
    <w:p w14:paraId="73E3CC7E" w14:textId="77777777" w:rsidR="00137029" w:rsidRPr="009955A1" w:rsidRDefault="00D57716" w:rsidP="00137029">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2"/>
          <w:sz w:val="24"/>
          <w:szCs w:val="24"/>
        </w:rPr>
      </w:pPr>
      <w:r w:rsidRPr="00412074">
        <w:rPr>
          <w:rFonts w:ascii="Times New Roman" w:hAnsi="Times New Roman"/>
          <w:spacing w:val="-3"/>
          <w:sz w:val="24"/>
          <w:szCs w:val="24"/>
        </w:rPr>
        <w:t>OVERVIEW</w:t>
      </w:r>
    </w:p>
    <w:p w14:paraId="0528E9D3" w14:textId="77777777" w:rsidR="00137029" w:rsidRPr="009955A1" w:rsidRDefault="00137029" w:rsidP="00137029">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2"/>
          <w:sz w:val="24"/>
          <w:szCs w:val="24"/>
        </w:rPr>
      </w:pPr>
    </w:p>
    <w:p w14:paraId="0D9EF46F" w14:textId="14FA7CE9" w:rsidR="00137029" w:rsidRPr="009955A1" w:rsidRDefault="00137029" w:rsidP="00137029">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2"/>
          <w:sz w:val="24"/>
          <w:szCs w:val="24"/>
        </w:rPr>
      </w:pPr>
      <w:r w:rsidRPr="009955A1">
        <w:rPr>
          <w:rFonts w:ascii="Times New Roman" w:hAnsi="Times New Roman"/>
          <w:spacing w:val="-2"/>
          <w:sz w:val="24"/>
          <w:szCs w:val="24"/>
        </w:rPr>
        <w:tab/>
        <w:t xml:space="preserve">This chapter explores </w:t>
      </w:r>
      <w:r w:rsidR="008F528C">
        <w:rPr>
          <w:rFonts w:ascii="Times New Roman" w:hAnsi="Times New Roman"/>
          <w:spacing w:val="-2"/>
          <w:sz w:val="24"/>
          <w:szCs w:val="24"/>
        </w:rPr>
        <w:t xml:space="preserve">the </w:t>
      </w:r>
      <w:r w:rsidRPr="009955A1">
        <w:rPr>
          <w:rFonts w:ascii="Times New Roman" w:hAnsi="Times New Roman"/>
          <w:spacing w:val="-2"/>
          <w:sz w:val="24"/>
          <w:szCs w:val="24"/>
        </w:rPr>
        <w:t xml:space="preserve">components of healthy </w:t>
      </w:r>
      <w:r w:rsidR="00422D25">
        <w:rPr>
          <w:rFonts w:ascii="Times New Roman" w:hAnsi="Times New Roman"/>
          <w:spacing w:val="-2"/>
          <w:sz w:val="24"/>
          <w:szCs w:val="24"/>
        </w:rPr>
        <w:t>eating</w:t>
      </w:r>
      <w:r w:rsidRPr="009955A1">
        <w:rPr>
          <w:rFonts w:ascii="Times New Roman" w:hAnsi="Times New Roman"/>
          <w:spacing w:val="-2"/>
          <w:sz w:val="24"/>
          <w:szCs w:val="24"/>
        </w:rPr>
        <w:t xml:space="preserve"> </w:t>
      </w:r>
      <w:r w:rsidR="00422D25">
        <w:rPr>
          <w:rFonts w:ascii="Times New Roman" w:hAnsi="Times New Roman"/>
          <w:spacing w:val="-2"/>
          <w:sz w:val="24"/>
          <w:szCs w:val="24"/>
        </w:rPr>
        <w:t>patterns</w:t>
      </w:r>
      <w:r w:rsidR="00B7088D">
        <w:rPr>
          <w:rFonts w:ascii="Times New Roman" w:hAnsi="Times New Roman"/>
          <w:spacing w:val="-2"/>
          <w:sz w:val="24"/>
          <w:szCs w:val="24"/>
        </w:rPr>
        <w:t xml:space="preserve">, namely </w:t>
      </w:r>
      <w:r w:rsidRPr="009955A1">
        <w:rPr>
          <w:rFonts w:ascii="Times New Roman" w:hAnsi="Times New Roman"/>
          <w:spacing w:val="-2"/>
          <w:sz w:val="24"/>
          <w:szCs w:val="24"/>
        </w:rPr>
        <w:t xml:space="preserve">those that will minimize </w:t>
      </w:r>
      <w:r w:rsidR="008F528C">
        <w:rPr>
          <w:rFonts w:ascii="Times New Roman" w:hAnsi="Times New Roman"/>
          <w:spacing w:val="-2"/>
          <w:sz w:val="24"/>
          <w:szCs w:val="24"/>
        </w:rPr>
        <w:t xml:space="preserve">the </w:t>
      </w:r>
      <w:r w:rsidRPr="009955A1">
        <w:rPr>
          <w:rFonts w:ascii="Times New Roman" w:hAnsi="Times New Roman"/>
          <w:spacing w:val="-2"/>
          <w:sz w:val="24"/>
          <w:szCs w:val="24"/>
        </w:rPr>
        <w:t>risks of developi</w:t>
      </w:r>
      <w:r w:rsidR="00047A90">
        <w:rPr>
          <w:rFonts w:ascii="Times New Roman" w:hAnsi="Times New Roman"/>
          <w:spacing w:val="-2"/>
          <w:sz w:val="24"/>
          <w:szCs w:val="24"/>
        </w:rPr>
        <w:t xml:space="preserve">ng nutrition-related diseases. </w:t>
      </w:r>
      <w:r w:rsidR="00557BEE">
        <w:rPr>
          <w:rFonts w:ascii="Times New Roman" w:hAnsi="Times New Roman"/>
          <w:spacing w:val="-2"/>
          <w:sz w:val="24"/>
          <w:szCs w:val="24"/>
        </w:rPr>
        <w:t>Three</w:t>
      </w:r>
      <w:r w:rsidRPr="009955A1">
        <w:rPr>
          <w:rFonts w:ascii="Times New Roman" w:hAnsi="Times New Roman"/>
          <w:spacing w:val="-2"/>
          <w:sz w:val="24"/>
          <w:szCs w:val="24"/>
        </w:rPr>
        <w:t xml:space="preserve"> </w:t>
      </w:r>
      <w:r w:rsidR="00047A90">
        <w:rPr>
          <w:rFonts w:ascii="Times New Roman" w:hAnsi="Times New Roman"/>
          <w:spacing w:val="-2"/>
          <w:sz w:val="24"/>
          <w:szCs w:val="24"/>
        </w:rPr>
        <w:t>principles</w:t>
      </w:r>
      <w:r w:rsidRPr="009955A1">
        <w:rPr>
          <w:rFonts w:ascii="Times New Roman" w:hAnsi="Times New Roman"/>
          <w:spacing w:val="-2"/>
          <w:sz w:val="24"/>
          <w:szCs w:val="24"/>
        </w:rPr>
        <w:t xml:space="preserve"> of a healthful </w:t>
      </w:r>
      <w:r w:rsidR="00422D25">
        <w:rPr>
          <w:rFonts w:ascii="Times New Roman" w:hAnsi="Times New Roman"/>
          <w:spacing w:val="-2"/>
          <w:sz w:val="24"/>
          <w:szCs w:val="24"/>
        </w:rPr>
        <w:t>eating pattern</w:t>
      </w:r>
      <w:r w:rsidR="00422D25" w:rsidRPr="009955A1">
        <w:rPr>
          <w:rFonts w:ascii="Times New Roman" w:hAnsi="Times New Roman"/>
          <w:spacing w:val="-2"/>
          <w:sz w:val="24"/>
          <w:szCs w:val="24"/>
        </w:rPr>
        <w:t xml:space="preserve"> </w:t>
      </w:r>
      <w:r w:rsidRPr="009955A1">
        <w:rPr>
          <w:rFonts w:ascii="Times New Roman" w:hAnsi="Times New Roman"/>
          <w:spacing w:val="-2"/>
          <w:sz w:val="24"/>
          <w:szCs w:val="24"/>
        </w:rPr>
        <w:t>(</w:t>
      </w:r>
      <w:r w:rsidR="00557BEE">
        <w:rPr>
          <w:rFonts w:ascii="Times New Roman" w:hAnsi="Times New Roman"/>
          <w:spacing w:val="-2"/>
          <w:sz w:val="24"/>
          <w:szCs w:val="24"/>
        </w:rPr>
        <w:t>variety, proportionality</w:t>
      </w:r>
      <w:r w:rsidRPr="009955A1">
        <w:rPr>
          <w:rFonts w:ascii="Times New Roman" w:hAnsi="Times New Roman"/>
          <w:spacing w:val="-2"/>
          <w:sz w:val="24"/>
          <w:szCs w:val="24"/>
        </w:rPr>
        <w:t>,</w:t>
      </w:r>
      <w:r w:rsidR="00557BEE">
        <w:rPr>
          <w:rFonts w:ascii="Times New Roman" w:hAnsi="Times New Roman"/>
          <w:spacing w:val="-2"/>
          <w:sz w:val="24"/>
          <w:szCs w:val="24"/>
        </w:rPr>
        <w:t xml:space="preserve"> moderation)</w:t>
      </w:r>
      <w:r w:rsidR="00047A90">
        <w:rPr>
          <w:rFonts w:ascii="Times New Roman" w:hAnsi="Times New Roman"/>
          <w:spacing w:val="-2"/>
          <w:sz w:val="24"/>
          <w:szCs w:val="24"/>
        </w:rPr>
        <w:t xml:space="preserve"> as well as nutrient and energy density are discussed. The purpose and key recommendations of the Dietary Guidelines</w:t>
      </w:r>
      <w:r w:rsidR="00BE4077">
        <w:rPr>
          <w:rFonts w:ascii="Times New Roman" w:hAnsi="Times New Roman"/>
          <w:spacing w:val="-2"/>
          <w:sz w:val="24"/>
          <w:szCs w:val="24"/>
        </w:rPr>
        <w:t xml:space="preserve"> </w:t>
      </w:r>
      <w:r w:rsidR="0005796A">
        <w:rPr>
          <w:rFonts w:ascii="Times New Roman" w:hAnsi="Times New Roman"/>
          <w:spacing w:val="-2"/>
          <w:sz w:val="24"/>
          <w:szCs w:val="24"/>
        </w:rPr>
        <w:t xml:space="preserve">and </w:t>
      </w:r>
      <w:r w:rsidR="00047A90">
        <w:rPr>
          <w:rFonts w:ascii="Times New Roman" w:hAnsi="Times New Roman"/>
          <w:spacing w:val="-2"/>
          <w:sz w:val="24"/>
          <w:szCs w:val="24"/>
        </w:rPr>
        <w:t xml:space="preserve">Physical Activity Guidelines for Americans are explained. </w:t>
      </w:r>
      <w:r w:rsidRPr="009955A1">
        <w:rPr>
          <w:rFonts w:ascii="Times New Roman" w:hAnsi="Times New Roman"/>
          <w:spacing w:val="-2"/>
          <w:sz w:val="24"/>
          <w:szCs w:val="24"/>
        </w:rPr>
        <w:t xml:space="preserve">Tools for planning and evaluating dietary intake are discussed, including </w:t>
      </w:r>
      <w:r w:rsidR="00C03E73">
        <w:rPr>
          <w:rFonts w:ascii="Times New Roman" w:hAnsi="Times New Roman"/>
          <w:spacing w:val="-2"/>
          <w:sz w:val="24"/>
          <w:szCs w:val="24"/>
        </w:rPr>
        <w:t>the Dietary Reference Intakes (DRI)</w:t>
      </w:r>
      <w:r w:rsidR="00047A90">
        <w:rPr>
          <w:rFonts w:ascii="Times New Roman" w:hAnsi="Times New Roman"/>
          <w:spacing w:val="-2"/>
          <w:sz w:val="24"/>
          <w:szCs w:val="24"/>
        </w:rPr>
        <w:t>,</w:t>
      </w:r>
      <w:r w:rsidRPr="009955A1">
        <w:rPr>
          <w:rFonts w:ascii="Times New Roman" w:hAnsi="Times New Roman"/>
          <w:spacing w:val="-2"/>
          <w:sz w:val="24"/>
          <w:szCs w:val="24"/>
        </w:rPr>
        <w:t xml:space="preserve"> the </w:t>
      </w:r>
      <w:r w:rsidR="00047A90">
        <w:rPr>
          <w:rFonts w:ascii="Times New Roman" w:hAnsi="Times New Roman"/>
          <w:spacing w:val="-2"/>
          <w:sz w:val="24"/>
          <w:szCs w:val="24"/>
        </w:rPr>
        <w:t>Dietary Guidelines</w:t>
      </w:r>
      <w:r w:rsidRPr="009955A1">
        <w:rPr>
          <w:rFonts w:ascii="Times New Roman" w:hAnsi="Times New Roman"/>
          <w:spacing w:val="-2"/>
          <w:sz w:val="24"/>
          <w:szCs w:val="24"/>
        </w:rPr>
        <w:t xml:space="preserve">, </w:t>
      </w:r>
      <w:r w:rsidR="00412074">
        <w:rPr>
          <w:rFonts w:ascii="Times New Roman" w:hAnsi="Times New Roman"/>
          <w:spacing w:val="-2"/>
          <w:sz w:val="24"/>
          <w:szCs w:val="24"/>
        </w:rPr>
        <w:t>Choose</w:t>
      </w:r>
      <w:r w:rsidR="00D57716" w:rsidRPr="00412074">
        <w:rPr>
          <w:rFonts w:ascii="Times New Roman" w:hAnsi="Times New Roman"/>
          <w:spacing w:val="-2"/>
          <w:sz w:val="24"/>
          <w:szCs w:val="24"/>
        </w:rPr>
        <w:t>MyPlate.gov</w:t>
      </w:r>
      <w:r w:rsidR="00C03E73">
        <w:rPr>
          <w:rFonts w:ascii="Times New Roman" w:hAnsi="Times New Roman"/>
          <w:spacing w:val="-2"/>
          <w:sz w:val="24"/>
          <w:szCs w:val="24"/>
        </w:rPr>
        <w:t xml:space="preserve">, </w:t>
      </w:r>
      <w:r w:rsidR="00DA171E">
        <w:rPr>
          <w:rFonts w:ascii="Times New Roman" w:hAnsi="Times New Roman"/>
          <w:spacing w:val="-2"/>
          <w:sz w:val="24"/>
          <w:szCs w:val="24"/>
        </w:rPr>
        <w:t xml:space="preserve">the Mediterranean Diet, </w:t>
      </w:r>
      <w:r w:rsidRPr="009955A1">
        <w:rPr>
          <w:rFonts w:ascii="Times New Roman" w:hAnsi="Times New Roman"/>
          <w:spacing w:val="-2"/>
          <w:sz w:val="24"/>
          <w:szCs w:val="24"/>
        </w:rPr>
        <w:t>nutrient standards, and food labels.</w:t>
      </w:r>
      <w:r w:rsidR="00557BEE">
        <w:rPr>
          <w:rFonts w:ascii="Times New Roman" w:hAnsi="Times New Roman"/>
          <w:spacing w:val="-2"/>
          <w:sz w:val="24"/>
          <w:szCs w:val="24"/>
        </w:rPr>
        <w:t xml:space="preserve"> An o</w:t>
      </w:r>
      <w:r w:rsidR="00557BEE" w:rsidRPr="009955A1">
        <w:rPr>
          <w:rFonts w:ascii="Times New Roman" w:hAnsi="Times New Roman"/>
          <w:spacing w:val="-2"/>
          <w:sz w:val="24"/>
          <w:szCs w:val="24"/>
        </w:rPr>
        <w:t>verview of nutritional status and its assessment is provided</w:t>
      </w:r>
      <w:r w:rsidR="00557BEE">
        <w:rPr>
          <w:rFonts w:ascii="Times New Roman" w:hAnsi="Times New Roman"/>
          <w:spacing w:val="-2"/>
          <w:sz w:val="24"/>
          <w:szCs w:val="24"/>
        </w:rPr>
        <w:t xml:space="preserve">. </w:t>
      </w:r>
      <w:r w:rsidR="007940DF">
        <w:rPr>
          <w:rFonts w:ascii="Times New Roman" w:hAnsi="Times New Roman"/>
          <w:spacing w:val="-2"/>
          <w:sz w:val="24"/>
          <w:szCs w:val="24"/>
        </w:rPr>
        <w:t>Suggestions</w:t>
      </w:r>
      <w:r w:rsidR="00557BEE">
        <w:rPr>
          <w:rFonts w:ascii="Times New Roman" w:hAnsi="Times New Roman"/>
          <w:spacing w:val="-2"/>
          <w:sz w:val="24"/>
          <w:szCs w:val="24"/>
        </w:rPr>
        <w:t xml:space="preserve"> are outlined to highlight the </w:t>
      </w:r>
      <w:r w:rsidR="007940DF">
        <w:rPr>
          <w:rFonts w:ascii="Times New Roman" w:hAnsi="Times New Roman"/>
          <w:spacing w:val="-2"/>
          <w:sz w:val="24"/>
          <w:szCs w:val="24"/>
        </w:rPr>
        <w:t>best approach to evaluate</w:t>
      </w:r>
      <w:r w:rsidR="00557BEE">
        <w:rPr>
          <w:rFonts w:ascii="Times New Roman" w:hAnsi="Times New Roman"/>
          <w:spacing w:val="-2"/>
          <w:sz w:val="24"/>
          <w:szCs w:val="24"/>
        </w:rPr>
        <w:t xml:space="preserve"> nutrition information. </w:t>
      </w:r>
    </w:p>
    <w:p w14:paraId="26140351" w14:textId="77777777" w:rsidR="00137029" w:rsidRPr="009955A1" w:rsidRDefault="00137029" w:rsidP="00137029">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2"/>
          <w:sz w:val="24"/>
          <w:szCs w:val="24"/>
        </w:rPr>
      </w:pPr>
    </w:p>
    <w:p w14:paraId="68D00EB8" w14:textId="77777777" w:rsidR="00137029" w:rsidRPr="009955A1" w:rsidRDefault="00137029" w:rsidP="00137029">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3"/>
          <w:sz w:val="24"/>
          <w:szCs w:val="24"/>
        </w:rPr>
      </w:pPr>
      <w:r w:rsidRPr="009955A1">
        <w:rPr>
          <w:rFonts w:ascii="Times New Roman" w:hAnsi="Times New Roman"/>
          <w:spacing w:val="-3"/>
          <w:sz w:val="24"/>
          <w:szCs w:val="24"/>
        </w:rPr>
        <w:t>KEY TERMS</w:t>
      </w:r>
    </w:p>
    <w:p w14:paraId="10D18FF3" w14:textId="77777777" w:rsidR="00137029" w:rsidRPr="009955A1" w:rsidRDefault="00137029" w:rsidP="00137029">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2"/>
          <w:sz w:val="24"/>
          <w:szCs w:val="24"/>
        </w:rPr>
      </w:pPr>
    </w:p>
    <w:tbl>
      <w:tblPr>
        <w:tblW w:w="9862" w:type="dxa"/>
        <w:tblInd w:w="-9" w:type="dxa"/>
        <w:tblLook w:val="0000" w:firstRow="0" w:lastRow="0" w:firstColumn="0" w:lastColumn="0" w:noHBand="0" w:noVBand="0"/>
      </w:tblPr>
      <w:tblGrid>
        <w:gridCol w:w="3447"/>
        <w:gridCol w:w="3030"/>
        <w:gridCol w:w="3385"/>
      </w:tblGrid>
      <w:tr w:rsidR="00137029" w:rsidRPr="009955A1" w14:paraId="2B931822" w14:textId="77777777">
        <w:trPr>
          <w:trHeight w:val="2763"/>
        </w:trPr>
        <w:tc>
          <w:tcPr>
            <w:tcW w:w="3447" w:type="dxa"/>
          </w:tcPr>
          <w:p w14:paraId="528C0E5B" w14:textId="77777777" w:rsidR="00137029" w:rsidRPr="00154B0E" w:rsidRDefault="00D57716"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Adequate intake</w:t>
            </w:r>
            <w:r w:rsidR="00957506" w:rsidRPr="00154B0E">
              <w:rPr>
                <w:rFonts w:ascii="Times New Roman" w:hAnsi="Times New Roman"/>
                <w:spacing w:val="-2"/>
                <w:sz w:val="24"/>
                <w:szCs w:val="24"/>
              </w:rPr>
              <w:t xml:space="preserve"> (AI)</w:t>
            </w:r>
          </w:p>
          <w:p w14:paraId="620F91EC"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Anthropometric assessment</w:t>
            </w:r>
          </w:p>
          <w:p w14:paraId="0A5DF4E9"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Biochemical assessment</w:t>
            </w:r>
          </w:p>
          <w:p w14:paraId="518950E1"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Clinical assessment</w:t>
            </w:r>
          </w:p>
          <w:p w14:paraId="1BF0B775"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Dietary assessment</w:t>
            </w:r>
          </w:p>
          <w:p w14:paraId="7CBAD6AC"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 xml:space="preserve">Dietary </w:t>
            </w:r>
            <w:r w:rsidR="00957506" w:rsidRPr="00154B0E">
              <w:rPr>
                <w:rFonts w:ascii="Times New Roman" w:hAnsi="Times New Roman"/>
                <w:spacing w:val="-2"/>
                <w:sz w:val="24"/>
                <w:szCs w:val="24"/>
              </w:rPr>
              <w:t>Reference I</w:t>
            </w:r>
            <w:r w:rsidRPr="00154B0E">
              <w:rPr>
                <w:rFonts w:ascii="Times New Roman" w:hAnsi="Times New Roman"/>
                <w:spacing w:val="-2"/>
                <w:sz w:val="24"/>
                <w:szCs w:val="24"/>
              </w:rPr>
              <w:t>ntake</w:t>
            </w:r>
            <w:r w:rsidR="00957506" w:rsidRPr="00154B0E">
              <w:rPr>
                <w:rFonts w:ascii="Times New Roman" w:hAnsi="Times New Roman"/>
                <w:spacing w:val="-2"/>
                <w:sz w:val="24"/>
                <w:szCs w:val="24"/>
              </w:rPr>
              <w:t>s (DRIs)</w:t>
            </w:r>
          </w:p>
          <w:p w14:paraId="2CC34C25" w14:textId="77777777" w:rsidR="00DA171E" w:rsidRPr="00154B0E" w:rsidRDefault="00DA171E" w:rsidP="00DA171E">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Environmental assessment</w:t>
            </w:r>
          </w:p>
          <w:p w14:paraId="3EEAE020" w14:textId="77777777" w:rsidR="00AE25E9" w:rsidRPr="00154B0E" w:rsidRDefault="00AE25E9" w:rsidP="00AE25E9">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 xml:space="preserve">Energy density </w:t>
            </w:r>
          </w:p>
          <w:p w14:paraId="5B4CF597" w14:textId="77777777" w:rsidR="00137029" w:rsidRPr="00154B0E" w:rsidRDefault="00137029" w:rsidP="00957506">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i/>
                <w:spacing w:val="-2"/>
                <w:sz w:val="24"/>
                <w:szCs w:val="24"/>
              </w:rPr>
            </w:pPr>
          </w:p>
        </w:tc>
        <w:tc>
          <w:tcPr>
            <w:tcW w:w="3030" w:type="dxa"/>
          </w:tcPr>
          <w:p w14:paraId="090C2F77" w14:textId="77777777" w:rsidR="00137029" w:rsidRPr="00154B0E" w:rsidRDefault="00957506" w:rsidP="00957506">
            <w:pPr>
              <w:tabs>
                <w:tab w:val="left" w:pos="-1440"/>
                <w:tab w:val="left" w:pos="-720"/>
                <w:tab w:val="left" w:pos="342"/>
                <w:tab w:val="left" w:pos="720"/>
                <w:tab w:val="left" w:pos="1296"/>
                <w:tab w:val="left" w:pos="1872"/>
                <w:tab w:val="left" w:pos="2448"/>
                <w:tab w:val="left" w:pos="3024"/>
                <w:tab w:val="left" w:pos="3600"/>
              </w:tabs>
              <w:suppressAutoHyphens/>
              <w:ind w:left="342" w:hanging="342"/>
              <w:rPr>
                <w:rFonts w:ascii="Times New Roman" w:hAnsi="Times New Roman"/>
                <w:spacing w:val="-2"/>
                <w:sz w:val="24"/>
                <w:szCs w:val="24"/>
              </w:rPr>
            </w:pPr>
            <w:r w:rsidRPr="00154B0E">
              <w:rPr>
                <w:rFonts w:ascii="Times New Roman" w:hAnsi="Times New Roman"/>
                <w:spacing w:val="-2"/>
                <w:sz w:val="24"/>
                <w:szCs w:val="24"/>
              </w:rPr>
              <w:t>Estimated Energy   R</w:t>
            </w:r>
            <w:r w:rsidR="00137029" w:rsidRPr="00154B0E">
              <w:rPr>
                <w:rFonts w:ascii="Times New Roman" w:hAnsi="Times New Roman"/>
                <w:spacing w:val="-2"/>
                <w:sz w:val="24"/>
                <w:szCs w:val="24"/>
              </w:rPr>
              <w:t>equirement</w:t>
            </w:r>
            <w:r w:rsidRPr="00154B0E">
              <w:rPr>
                <w:rFonts w:ascii="Times New Roman" w:hAnsi="Times New Roman"/>
                <w:spacing w:val="-2"/>
                <w:sz w:val="24"/>
                <w:szCs w:val="24"/>
              </w:rPr>
              <w:t xml:space="preserve"> (EER)</w:t>
            </w:r>
          </w:p>
          <w:p w14:paraId="3385A260" w14:textId="77777777" w:rsidR="009955A1" w:rsidRPr="00154B0E" w:rsidRDefault="009955A1"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Functional foods</w:t>
            </w:r>
          </w:p>
          <w:p w14:paraId="28B314EB"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Heart attack</w:t>
            </w:r>
          </w:p>
          <w:p w14:paraId="79363F41"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Malnutrition</w:t>
            </w:r>
          </w:p>
          <w:p w14:paraId="3125902F"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2"/>
                <w:sz w:val="24"/>
                <w:szCs w:val="24"/>
              </w:rPr>
            </w:pPr>
            <w:r w:rsidRPr="00154B0E">
              <w:rPr>
                <w:rFonts w:ascii="Times New Roman" w:hAnsi="Times New Roman"/>
                <w:spacing w:val="-2"/>
                <w:sz w:val="24"/>
                <w:szCs w:val="24"/>
              </w:rPr>
              <w:t>Megadose</w:t>
            </w:r>
          </w:p>
          <w:p w14:paraId="09192063"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2"/>
                <w:sz w:val="24"/>
                <w:szCs w:val="24"/>
              </w:rPr>
            </w:pPr>
            <w:r w:rsidRPr="00154B0E">
              <w:rPr>
                <w:rFonts w:ascii="Times New Roman" w:hAnsi="Times New Roman"/>
                <w:spacing w:val="-2"/>
                <w:sz w:val="24"/>
                <w:szCs w:val="24"/>
              </w:rPr>
              <w:t xml:space="preserve">Nutrient density </w:t>
            </w:r>
          </w:p>
          <w:p w14:paraId="23FC2A1E"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2"/>
                <w:sz w:val="24"/>
                <w:szCs w:val="24"/>
              </w:rPr>
            </w:pPr>
            <w:r w:rsidRPr="00154B0E">
              <w:rPr>
                <w:rFonts w:ascii="Times New Roman" w:hAnsi="Times New Roman"/>
                <w:spacing w:val="-2"/>
                <w:sz w:val="24"/>
                <w:szCs w:val="24"/>
              </w:rPr>
              <w:t xml:space="preserve">Nutritional state </w:t>
            </w:r>
          </w:p>
          <w:p w14:paraId="1BE88490"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2"/>
                <w:sz w:val="24"/>
                <w:szCs w:val="24"/>
              </w:rPr>
            </w:pPr>
          </w:p>
        </w:tc>
        <w:tc>
          <w:tcPr>
            <w:tcW w:w="3385" w:type="dxa"/>
          </w:tcPr>
          <w:p w14:paraId="42323C9D" w14:textId="77777777" w:rsidR="0031550D" w:rsidRPr="00154B0E" w:rsidRDefault="0031550D" w:rsidP="0031550D">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2"/>
                <w:sz w:val="24"/>
                <w:szCs w:val="24"/>
              </w:rPr>
            </w:pPr>
            <w:r w:rsidRPr="00154B0E">
              <w:rPr>
                <w:rFonts w:ascii="Times New Roman" w:hAnsi="Times New Roman"/>
                <w:spacing w:val="-2"/>
                <w:sz w:val="24"/>
                <w:szCs w:val="24"/>
              </w:rPr>
              <w:t>Overnutrition</w:t>
            </w:r>
          </w:p>
          <w:p w14:paraId="1C4C24A2" w14:textId="77777777" w:rsidR="0031550D" w:rsidRPr="00154B0E" w:rsidRDefault="0031550D" w:rsidP="0031550D">
            <w:pPr>
              <w:tabs>
                <w:tab w:val="left" w:pos="-1440"/>
                <w:tab w:val="left" w:pos="-720"/>
                <w:tab w:val="left" w:pos="372"/>
                <w:tab w:val="left" w:pos="720"/>
                <w:tab w:val="left" w:pos="1296"/>
                <w:tab w:val="left" w:pos="1872"/>
                <w:tab w:val="left" w:pos="2448"/>
                <w:tab w:val="left" w:pos="3024"/>
                <w:tab w:val="left" w:pos="3600"/>
              </w:tabs>
              <w:suppressAutoHyphens/>
              <w:ind w:left="372" w:hanging="372"/>
              <w:rPr>
                <w:rFonts w:ascii="Times New Roman" w:hAnsi="Times New Roman"/>
                <w:spacing w:val="-2"/>
                <w:sz w:val="24"/>
                <w:szCs w:val="24"/>
              </w:rPr>
            </w:pPr>
            <w:r w:rsidRPr="00154B0E">
              <w:rPr>
                <w:rFonts w:ascii="Times New Roman" w:hAnsi="Times New Roman"/>
                <w:spacing w:val="-2"/>
                <w:sz w:val="24"/>
                <w:szCs w:val="24"/>
              </w:rPr>
              <w:t xml:space="preserve">Phytochemical </w:t>
            </w:r>
          </w:p>
          <w:p w14:paraId="30262D46" w14:textId="77777777" w:rsidR="00137029" w:rsidRPr="00154B0E" w:rsidRDefault="00137029" w:rsidP="0031550D">
            <w:pPr>
              <w:tabs>
                <w:tab w:val="left" w:pos="-1440"/>
                <w:tab w:val="left" w:pos="-720"/>
                <w:tab w:val="left" w:pos="372"/>
                <w:tab w:val="left" w:pos="720"/>
                <w:tab w:val="left" w:pos="1296"/>
                <w:tab w:val="left" w:pos="1872"/>
                <w:tab w:val="left" w:pos="2448"/>
                <w:tab w:val="left" w:pos="3024"/>
                <w:tab w:val="left" w:pos="3600"/>
              </w:tabs>
              <w:suppressAutoHyphens/>
              <w:ind w:left="372" w:hanging="372"/>
              <w:rPr>
                <w:rFonts w:ascii="Times New Roman" w:hAnsi="Times New Roman"/>
                <w:spacing w:val="-2"/>
                <w:sz w:val="24"/>
                <w:szCs w:val="24"/>
              </w:rPr>
            </w:pPr>
            <w:r w:rsidRPr="00154B0E">
              <w:rPr>
                <w:rFonts w:ascii="Times New Roman" w:hAnsi="Times New Roman"/>
                <w:spacing w:val="-2"/>
                <w:sz w:val="24"/>
                <w:szCs w:val="24"/>
              </w:rPr>
              <w:t>Recommende</w:t>
            </w:r>
            <w:r w:rsidR="009955A1" w:rsidRPr="00154B0E">
              <w:rPr>
                <w:rFonts w:ascii="Times New Roman" w:hAnsi="Times New Roman"/>
                <w:spacing w:val="-2"/>
                <w:sz w:val="24"/>
                <w:szCs w:val="24"/>
              </w:rPr>
              <w:t xml:space="preserve">d Dietary </w:t>
            </w:r>
            <w:r w:rsidR="00957506" w:rsidRPr="00154B0E">
              <w:rPr>
                <w:rFonts w:ascii="Times New Roman" w:hAnsi="Times New Roman"/>
                <w:spacing w:val="-2"/>
                <w:sz w:val="24"/>
                <w:szCs w:val="24"/>
              </w:rPr>
              <w:br/>
            </w:r>
            <w:r w:rsidR="009955A1" w:rsidRPr="00154B0E">
              <w:rPr>
                <w:rFonts w:ascii="Times New Roman" w:hAnsi="Times New Roman"/>
                <w:spacing w:val="-2"/>
                <w:sz w:val="24"/>
                <w:szCs w:val="24"/>
              </w:rPr>
              <w:t>A</w:t>
            </w:r>
            <w:r w:rsidRPr="00154B0E">
              <w:rPr>
                <w:rFonts w:ascii="Times New Roman" w:hAnsi="Times New Roman"/>
                <w:spacing w:val="-2"/>
                <w:sz w:val="24"/>
                <w:szCs w:val="24"/>
              </w:rPr>
              <w:t>llowance</w:t>
            </w:r>
            <w:r w:rsidR="00957506" w:rsidRPr="00154B0E">
              <w:rPr>
                <w:rFonts w:ascii="Times New Roman" w:hAnsi="Times New Roman"/>
                <w:spacing w:val="-2"/>
                <w:sz w:val="24"/>
                <w:szCs w:val="24"/>
              </w:rPr>
              <w:t xml:space="preserve"> (RDA)</w:t>
            </w:r>
            <w:r w:rsidRPr="00154B0E">
              <w:rPr>
                <w:rFonts w:ascii="Times New Roman" w:hAnsi="Times New Roman"/>
                <w:spacing w:val="-2"/>
                <w:sz w:val="24"/>
                <w:szCs w:val="24"/>
              </w:rPr>
              <w:t xml:space="preserve"> </w:t>
            </w:r>
          </w:p>
          <w:p w14:paraId="43A3A8C7"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Subclinical</w:t>
            </w:r>
          </w:p>
          <w:p w14:paraId="788EA5AB"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Symptom</w:t>
            </w:r>
          </w:p>
          <w:p w14:paraId="137686FD" w14:textId="77777777" w:rsidR="00137029" w:rsidRPr="00154B0E" w:rsidRDefault="00137029" w:rsidP="00843DE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154B0E">
              <w:rPr>
                <w:rFonts w:ascii="Times New Roman" w:hAnsi="Times New Roman"/>
                <w:spacing w:val="-2"/>
                <w:sz w:val="24"/>
                <w:szCs w:val="24"/>
              </w:rPr>
              <w:t>Undernutrition</w:t>
            </w:r>
          </w:p>
          <w:p w14:paraId="4131B900" w14:textId="77D304E8" w:rsidR="00137029" w:rsidRPr="00154B0E" w:rsidRDefault="00D57716" w:rsidP="00AE25E9">
            <w:pPr>
              <w:tabs>
                <w:tab w:val="left" w:pos="-1440"/>
                <w:tab w:val="left" w:pos="-720"/>
                <w:tab w:val="left" w:pos="372"/>
                <w:tab w:val="left" w:pos="720"/>
                <w:tab w:val="left" w:pos="1296"/>
                <w:tab w:val="left" w:pos="1872"/>
                <w:tab w:val="left" w:pos="2448"/>
                <w:tab w:val="left" w:pos="3024"/>
                <w:tab w:val="left" w:pos="3600"/>
              </w:tabs>
              <w:suppressAutoHyphens/>
              <w:ind w:left="372" w:hanging="360"/>
              <w:rPr>
                <w:rFonts w:ascii="Times New Roman" w:hAnsi="Times New Roman"/>
                <w:spacing w:val="-2"/>
                <w:sz w:val="24"/>
                <w:szCs w:val="24"/>
              </w:rPr>
            </w:pPr>
            <w:r w:rsidRPr="00154B0E">
              <w:rPr>
                <w:rFonts w:ascii="Times New Roman" w:hAnsi="Times New Roman"/>
                <w:spacing w:val="-2"/>
                <w:sz w:val="24"/>
                <w:szCs w:val="24"/>
              </w:rPr>
              <w:t>Tolerable Upper Intake</w:t>
            </w:r>
            <w:r w:rsidR="00137029" w:rsidRPr="00154B0E">
              <w:rPr>
                <w:rFonts w:ascii="Times New Roman" w:hAnsi="Times New Roman"/>
                <w:spacing w:val="-2"/>
                <w:sz w:val="24"/>
                <w:szCs w:val="24"/>
              </w:rPr>
              <w:t xml:space="preserve"> </w:t>
            </w:r>
            <w:r w:rsidR="00957506" w:rsidRPr="00154B0E">
              <w:rPr>
                <w:rFonts w:ascii="Times New Roman" w:hAnsi="Times New Roman"/>
                <w:spacing w:val="-2"/>
                <w:sz w:val="24"/>
                <w:szCs w:val="24"/>
              </w:rPr>
              <w:t>L</w:t>
            </w:r>
            <w:r w:rsidR="00137029" w:rsidRPr="00154B0E">
              <w:rPr>
                <w:rFonts w:ascii="Times New Roman" w:hAnsi="Times New Roman"/>
                <w:spacing w:val="-2"/>
                <w:sz w:val="24"/>
                <w:szCs w:val="24"/>
              </w:rPr>
              <w:t>evel</w:t>
            </w:r>
            <w:r w:rsidR="00957506" w:rsidRPr="00154B0E">
              <w:rPr>
                <w:rFonts w:ascii="Times New Roman" w:hAnsi="Times New Roman"/>
                <w:spacing w:val="-2"/>
                <w:sz w:val="24"/>
                <w:szCs w:val="24"/>
              </w:rPr>
              <w:t xml:space="preserve">   (UL)</w:t>
            </w:r>
          </w:p>
        </w:tc>
      </w:tr>
    </w:tbl>
    <w:p w14:paraId="4DC43920" w14:textId="77777777" w:rsidR="00B72BC0" w:rsidRDefault="00B72BC0" w:rsidP="00B72BC0">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3"/>
          <w:sz w:val="24"/>
          <w:szCs w:val="24"/>
        </w:rPr>
      </w:pPr>
      <w:r>
        <w:rPr>
          <w:rFonts w:ascii="Times New Roman" w:hAnsi="Times New Roman"/>
          <w:spacing w:val="-3"/>
          <w:sz w:val="24"/>
          <w:szCs w:val="24"/>
        </w:rPr>
        <w:t>STUDENT LEARNING OUTCOMES</w:t>
      </w:r>
    </w:p>
    <w:p w14:paraId="7BD056F0" w14:textId="77777777" w:rsidR="0067300A" w:rsidRDefault="0067300A" w:rsidP="00B72BC0">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3"/>
          <w:sz w:val="24"/>
          <w:szCs w:val="24"/>
        </w:rPr>
      </w:pPr>
    </w:p>
    <w:p w14:paraId="02A43EFC" w14:textId="77777777" w:rsidR="00B72BC0" w:rsidRDefault="00B72BC0" w:rsidP="00B72BC0">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3"/>
          <w:sz w:val="24"/>
          <w:szCs w:val="24"/>
        </w:rPr>
      </w:pPr>
      <w:r>
        <w:rPr>
          <w:rFonts w:ascii="Times New Roman" w:hAnsi="Times New Roman"/>
          <w:spacing w:val="-3"/>
          <w:sz w:val="24"/>
          <w:szCs w:val="24"/>
        </w:rPr>
        <w:t>Chapter 2 is designed to allow you to:</w:t>
      </w:r>
    </w:p>
    <w:p w14:paraId="7210FE85" w14:textId="77777777" w:rsidR="00B72BC0" w:rsidRDefault="00B72BC0" w:rsidP="00B7088D">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p>
    <w:p w14:paraId="11011E45" w14:textId="69C03256" w:rsidR="00B72BC0" w:rsidRDefault="00B72BC0" w:rsidP="00B7088D">
      <w:pPr>
        <w:tabs>
          <w:tab w:val="left" w:pos="-1440"/>
          <w:tab w:val="left" w:pos="-720"/>
          <w:tab w:val="left" w:pos="720"/>
          <w:tab w:val="left" w:pos="1296"/>
          <w:tab w:val="left" w:pos="1872"/>
          <w:tab w:val="left" w:pos="2448"/>
          <w:tab w:val="left" w:pos="3024"/>
          <w:tab w:val="left" w:pos="3600"/>
        </w:tabs>
        <w:suppressAutoHyphens/>
        <w:ind w:left="720" w:hanging="720"/>
        <w:rPr>
          <w:rFonts w:ascii="Times New Roman" w:hAnsi="Times New Roman"/>
          <w:spacing w:val="-2"/>
          <w:sz w:val="24"/>
          <w:szCs w:val="24"/>
        </w:rPr>
      </w:pPr>
      <w:r>
        <w:rPr>
          <w:rFonts w:ascii="Times New Roman" w:hAnsi="Times New Roman"/>
          <w:spacing w:val="-2"/>
          <w:sz w:val="24"/>
          <w:szCs w:val="24"/>
        </w:rPr>
        <w:t>2.1</w:t>
      </w:r>
      <w:r>
        <w:rPr>
          <w:rFonts w:ascii="Times New Roman" w:hAnsi="Times New Roman"/>
          <w:spacing w:val="-2"/>
          <w:sz w:val="24"/>
          <w:szCs w:val="24"/>
        </w:rPr>
        <w:tab/>
      </w:r>
      <w:r w:rsidR="005C69E5">
        <w:rPr>
          <w:rFonts w:ascii="Times New Roman" w:hAnsi="Times New Roman"/>
          <w:spacing w:val="-2"/>
          <w:sz w:val="24"/>
          <w:szCs w:val="24"/>
        </w:rPr>
        <w:t xml:space="preserve">Use </w:t>
      </w:r>
      <w:r w:rsidR="00303048">
        <w:rPr>
          <w:rFonts w:ascii="Times New Roman" w:hAnsi="Times New Roman"/>
          <w:spacing w:val="-2"/>
          <w:sz w:val="24"/>
          <w:szCs w:val="24"/>
        </w:rPr>
        <w:t>variety, proportionality, and moderation, as well as nutrient and energy density, to develop a health</w:t>
      </w:r>
      <w:r w:rsidR="008F528C">
        <w:rPr>
          <w:rFonts w:ascii="Times New Roman" w:hAnsi="Times New Roman"/>
          <w:spacing w:val="-2"/>
          <w:sz w:val="24"/>
          <w:szCs w:val="24"/>
        </w:rPr>
        <w:t>y</w:t>
      </w:r>
      <w:r w:rsidR="00303048">
        <w:rPr>
          <w:rFonts w:ascii="Times New Roman" w:hAnsi="Times New Roman"/>
          <w:spacing w:val="-2"/>
          <w:sz w:val="24"/>
          <w:szCs w:val="24"/>
        </w:rPr>
        <w:t xml:space="preserve"> eating plan.</w:t>
      </w:r>
    </w:p>
    <w:p w14:paraId="72F30179" w14:textId="0842F774" w:rsidR="00303048" w:rsidRPr="00CB111B" w:rsidRDefault="00303048" w:rsidP="00B7088D">
      <w:pPr>
        <w:tabs>
          <w:tab w:val="left" w:pos="-1440"/>
          <w:tab w:val="left" w:pos="-720"/>
          <w:tab w:val="left" w:pos="720"/>
          <w:tab w:val="left" w:pos="1296"/>
          <w:tab w:val="left" w:pos="1872"/>
          <w:tab w:val="left" w:pos="2448"/>
          <w:tab w:val="left" w:pos="3024"/>
          <w:tab w:val="left" w:pos="3600"/>
        </w:tabs>
        <w:suppressAutoHyphens/>
        <w:ind w:left="720" w:hanging="720"/>
        <w:rPr>
          <w:rFonts w:ascii="Times New Roman" w:hAnsi="Times New Roman"/>
          <w:i/>
          <w:spacing w:val="-2"/>
          <w:sz w:val="24"/>
          <w:szCs w:val="24"/>
        </w:rPr>
      </w:pPr>
      <w:r>
        <w:rPr>
          <w:rFonts w:ascii="Times New Roman" w:hAnsi="Times New Roman"/>
          <w:spacing w:val="-2"/>
          <w:sz w:val="24"/>
          <w:szCs w:val="24"/>
        </w:rPr>
        <w:t>2.2</w:t>
      </w:r>
      <w:r>
        <w:rPr>
          <w:rFonts w:ascii="Times New Roman" w:hAnsi="Times New Roman"/>
          <w:spacing w:val="-2"/>
          <w:sz w:val="24"/>
          <w:szCs w:val="24"/>
        </w:rPr>
        <w:tab/>
        <w:t xml:space="preserve">List the purpose and key recommendations of </w:t>
      </w:r>
      <w:r w:rsidR="00CB111B">
        <w:rPr>
          <w:rFonts w:ascii="Times New Roman" w:hAnsi="Times New Roman"/>
          <w:spacing w:val="-2"/>
          <w:sz w:val="24"/>
          <w:szCs w:val="24"/>
        </w:rPr>
        <w:t xml:space="preserve">the </w:t>
      </w:r>
      <w:r w:rsidR="00CB111B" w:rsidRPr="00CB111B">
        <w:rPr>
          <w:rFonts w:ascii="Times New Roman" w:hAnsi="Times New Roman"/>
          <w:i/>
          <w:spacing w:val="-2"/>
          <w:sz w:val="24"/>
          <w:szCs w:val="24"/>
        </w:rPr>
        <w:t>Dietary Guidelines</w:t>
      </w:r>
      <w:r w:rsidR="00CB111B">
        <w:rPr>
          <w:rFonts w:ascii="Times New Roman" w:hAnsi="Times New Roman"/>
          <w:spacing w:val="-2"/>
          <w:sz w:val="24"/>
          <w:szCs w:val="24"/>
        </w:rPr>
        <w:t xml:space="preserve"> and the </w:t>
      </w:r>
      <w:r w:rsidRPr="00CB111B">
        <w:rPr>
          <w:rFonts w:ascii="Times New Roman" w:hAnsi="Times New Roman"/>
          <w:i/>
          <w:spacing w:val="-2"/>
          <w:sz w:val="24"/>
          <w:szCs w:val="24"/>
        </w:rPr>
        <w:t>Physical Activity Guidelines for Americans.</w:t>
      </w:r>
    </w:p>
    <w:p w14:paraId="6F8C78F0" w14:textId="3E42989B" w:rsidR="00B72BC0" w:rsidRDefault="00B72BC0" w:rsidP="00B7088D">
      <w:pPr>
        <w:tabs>
          <w:tab w:val="left" w:pos="-1440"/>
          <w:tab w:val="left" w:pos="-720"/>
          <w:tab w:val="left" w:pos="0"/>
          <w:tab w:val="left" w:pos="720"/>
          <w:tab w:val="left" w:pos="1296"/>
          <w:tab w:val="left" w:pos="1872"/>
          <w:tab w:val="left" w:pos="2448"/>
          <w:tab w:val="left" w:pos="3024"/>
          <w:tab w:val="left" w:pos="3600"/>
        </w:tabs>
        <w:suppressAutoHyphens/>
        <w:ind w:left="720" w:hanging="720"/>
        <w:rPr>
          <w:rFonts w:ascii="Times New Roman" w:hAnsi="Times New Roman"/>
          <w:spacing w:val="-2"/>
          <w:sz w:val="24"/>
          <w:szCs w:val="24"/>
        </w:rPr>
      </w:pPr>
      <w:r>
        <w:rPr>
          <w:rFonts w:ascii="Times New Roman" w:hAnsi="Times New Roman"/>
          <w:spacing w:val="-2"/>
          <w:sz w:val="24"/>
          <w:szCs w:val="24"/>
        </w:rPr>
        <w:t>2.3</w:t>
      </w:r>
      <w:r>
        <w:rPr>
          <w:rFonts w:ascii="Times New Roman" w:hAnsi="Times New Roman"/>
          <w:spacing w:val="-2"/>
          <w:sz w:val="24"/>
          <w:szCs w:val="24"/>
        </w:rPr>
        <w:tab/>
      </w:r>
      <w:r w:rsidR="00597C60">
        <w:rPr>
          <w:rFonts w:ascii="Times New Roman" w:hAnsi="Times New Roman"/>
          <w:spacing w:val="-2"/>
          <w:sz w:val="24"/>
          <w:szCs w:val="24"/>
        </w:rPr>
        <w:t>Design a meal that conforms to the MyPlate recommendations as wel</w:t>
      </w:r>
      <w:r w:rsidR="00CB111B">
        <w:rPr>
          <w:rFonts w:ascii="Times New Roman" w:hAnsi="Times New Roman"/>
          <w:spacing w:val="-2"/>
          <w:sz w:val="24"/>
          <w:szCs w:val="24"/>
        </w:rPr>
        <w:t xml:space="preserve">l as </w:t>
      </w:r>
      <w:r w:rsidR="00B7088D">
        <w:rPr>
          <w:rFonts w:ascii="Times New Roman" w:hAnsi="Times New Roman"/>
          <w:spacing w:val="-2"/>
          <w:sz w:val="24"/>
          <w:szCs w:val="24"/>
        </w:rPr>
        <w:t xml:space="preserve">to </w:t>
      </w:r>
      <w:r w:rsidR="00CB111B">
        <w:rPr>
          <w:rFonts w:ascii="Times New Roman" w:hAnsi="Times New Roman"/>
          <w:spacing w:val="-2"/>
          <w:sz w:val="24"/>
          <w:szCs w:val="24"/>
        </w:rPr>
        <w:t>the Mediterranean diet and/</w:t>
      </w:r>
      <w:r w:rsidR="00597C60">
        <w:rPr>
          <w:rFonts w:ascii="Times New Roman" w:hAnsi="Times New Roman"/>
          <w:spacing w:val="-2"/>
          <w:sz w:val="24"/>
          <w:szCs w:val="24"/>
        </w:rPr>
        <w:t>or other diet planning guides.</w:t>
      </w:r>
    </w:p>
    <w:p w14:paraId="7B08844C" w14:textId="77777777" w:rsidR="00B72BC0" w:rsidRDefault="00B72BC0" w:rsidP="00B7088D">
      <w:pPr>
        <w:tabs>
          <w:tab w:val="left" w:pos="-1440"/>
          <w:tab w:val="left" w:pos="-720"/>
          <w:tab w:val="left" w:pos="0"/>
          <w:tab w:val="left" w:pos="720"/>
          <w:tab w:val="left" w:pos="1296"/>
          <w:tab w:val="left" w:pos="1872"/>
          <w:tab w:val="left" w:pos="2448"/>
          <w:tab w:val="left" w:pos="3024"/>
          <w:tab w:val="left" w:pos="3600"/>
        </w:tabs>
        <w:suppressAutoHyphens/>
        <w:ind w:left="720" w:hanging="720"/>
        <w:rPr>
          <w:rFonts w:ascii="Times New Roman" w:hAnsi="Times New Roman"/>
          <w:spacing w:val="-2"/>
          <w:sz w:val="24"/>
          <w:szCs w:val="24"/>
        </w:rPr>
      </w:pPr>
      <w:r>
        <w:rPr>
          <w:rFonts w:ascii="Times New Roman" w:hAnsi="Times New Roman"/>
          <w:spacing w:val="-2"/>
          <w:sz w:val="24"/>
          <w:szCs w:val="24"/>
        </w:rPr>
        <w:t>2.4</w:t>
      </w:r>
      <w:r>
        <w:rPr>
          <w:rFonts w:ascii="Times New Roman" w:hAnsi="Times New Roman"/>
          <w:spacing w:val="-2"/>
          <w:sz w:val="24"/>
          <w:szCs w:val="24"/>
        </w:rPr>
        <w:tab/>
      </w:r>
      <w:r w:rsidR="00597C60">
        <w:rPr>
          <w:rFonts w:ascii="Times New Roman" w:hAnsi="Times New Roman"/>
          <w:spacing w:val="-2"/>
          <w:sz w:val="24"/>
          <w:szCs w:val="24"/>
        </w:rPr>
        <w:t>Describe the three states of nutritional health.</w:t>
      </w:r>
    </w:p>
    <w:p w14:paraId="10C85438" w14:textId="77777777" w:rsidR="00000A23" w:rsidRDefault="00597C60" w:rsidP="00B7088D">
      <w:pPr>
        <w:tabs>
          <w:tab w:val="left" w:pos="-1440"/>
          <w:tab w:val="left" w:pos="-720"/>
          <w:tab w:val="left" w:pos="0"/>
          <w:tab w:val="left" w:pos="720"/>
          <w:tab w:val="left" w:pos="1296"/>
          <w:tab w:val="left" w:pos="1872"/>
          <w:tab w:val="left" w:pos="2448"/>
          <w:tab w:val="left" w:pos="3024"/>
          <w:tab w:val="left" w:pos="3600"/>
        </w:tabs>
        <w:suppressAutoHyphens/>
        <w:ind w:left="720" w:hanging="720"/>
        <w:rPr>
          <w:rFonts w:ascii="Times New Roman" w:hAnsi="Times New Roman"/>
          <w:spacing w:val="-2"/>
          <w:sz w:val="24"/>
          <w:szCs w:val="24"/>
        </w:rPr>
      </w:pPr>
      <w:r>
        <w:rPr>
          <w:rFonts w:ascii="Times New Roman" w:hAnsi="Times New Roman"/>
          <w:spacing w:val="-2"/>
          <w:sz w:val="24"/>
          <w:szCs w:val="24"/>
        </w:rPr>
        <w:t>2.5</w:t>
      </w:r>
      <w:r>
        <w:rPr>
          <w:rFonts w:ascii="Times New Roman" w:hAnsi="Times New Roman"/>
          <w:spacing w:val="-2"/>
          <w:sz w:val="24"/>
          <w:szCs w:val="24"/>
        </w:rPr>
        <w:tab/>
        <w:t xml:space="preserve">Outline the measurements used (ABCDEs) in nutritional assessment: </w:t>
      </w:r>
      <w:r w:rsidRPr="00C52A4A">
        <w:rPr>
          <w:rFonts w:ascii="Times New Roman" w:hAnsi="Times New Roman"/>
          <w:b/>
          <w:spacing w:val="-2"/>
          <w:sz w:val="24"/>
          <w:szCs w:val="24"/>
        </w:rPr>
        <w:t>A</w:t>
      </w:r>
      <w:r>
        <w:rPr>
          <w:rFonts w:ascii="Times New Roman" w:hAnsi="Times New Roman"/>
          <w:spacing w:val="-2"/>
          <w:sz w:val="24"/>
          <w:szCs w:val="24"/>
        </w:rPr>
        <w:t xml:space="preserve">nthropometric, </w:t>
      </w:r>
      <w:r w:rsidRPr="006F3250">
        <w:rPr>
          <w:rFonts w:ascii="Times New Roman" w:hAnsi="Times New Roman"/>
          <w:b/>
          <w:spacing w:val="-2"/>
          <w:sz w:val="24"/>
          <w:szCs w:val="24"/>
        </w:rPr>
        <w:t>B</w:t>
      </w:r>
      <w:r>
        <w:rPr>
          <w:rFonts w:ascii="Times New Roman" w:hAnsi="Times New Roman"/>
          <w:spacing w:val="-2"/>
          <w:sz w:val="24"/>
          <w:szCs w:val="24"/>
        </w:rPr>
        <w:t xml:space="preserve">iochemical, </w:t>
      </w:r>
      <w:r w:rsidRPr="00C52A4A">
        <w:rPr>
          <w:rFonts w:ascii="Times New Roman" w:hAnsi="Times New Roman"/>
          <w:b/>
          <w:spacing w:val="-2"/>
          <w:sz w:val="24"/>
          <w:szCs w:val="24"/>
        </w:rPr>
        <w:t>C</w:t>
      </w:r>
      <w:r>
        <w:rPr>
          <w:rFonts w:ascii="Times New Roman" w:hAnsi="Times New Roman"/>
          <w:spacing w:val="-2"/>
          <w:sz w:val="24"/>
          <w:szCs w:val="24"/>
        </w:rPr>
        <w:t xml:space="preserve">linical, </w:t>
      </w:r>
      <w:r w:rsidRPr="006F3250">
        <w:rPr>
          <w:rFonts w:ascii="Times New Roman" w:hAnsi="Times New Roman"/>
          <w:b/>
          <w:spacing w:val="-2"/>
          <w:sz w:val="24"/>
          <w:szCs w:val="24"/>
        </w:rPr>
        <w:t>D</w:t>
      </w:r>
      <w:r>
        <w:rPr>
          <w:rFonts w:ascii="Times New Roman" w:hAnsi="Times New Roman"/>
          <w:spacing w:val="-2"/>
          <w:sz w:val="24"/>
          <w:szCs w:val="24"/>
        </w:rPr>
        <w:t xml:space="preserve">ietary, and </w:t>
      </w:r>
      <w:r w:rsidRPr="006F3250">
        <w:rPr>
          <w:rFonts w:ascii="Times New Roman" w:hAnsi="Times New Roman"/>
          <w:b/>
          <w:spacing w:val="-2"/>
          <w:sz w:val="24"/>
          <w:szCs w:val="24"/>
        </w:rPr>
        <w:t>E</w:t>
      </w:r>
      <w:r>
        <w:rPr>
          <w:rFonts w:ascii="Times New Roman" w:hAnsi="Times New Roman"/>
          <w:spacing w:val="-2"/>
          <w:sz w:val="24"/>
          <w:szCs w:val="24"/>
        </w:rPr>
        <w:t>nvironmental status.</w:t>
      </w:r>
    </w:p>
    <w:p w14:paraId="70539E84" w14:textId="0FA26252" w:rsidR="00597C60" w:rsidRDefault="00597C60" w:rsidP="00B7088D">
      <w:pPr>
        <w:tabs>
          <w:tab w:val="left" w:pos="-1440"/>
          <w:tab w:val="left" w:pos="-720"/>
          <w:tab w:val="left" w:pos="0"/>
          <w:tab w:val="left" w:pos="720"/>
          <w:tab w:val="left" w:pos="1296"/>
          <w:tab w:val="left" w:pos="1872"/>
          <w:tab w:val="left" w:pos="2448"/>
          <w:tab w:val="left" w:pos="3024"/>
          <w:tab w:val="left" w:pos="3600"/>
        </w:tabs>
        <w:suppressAutoHyphens/>
        <w:ind w:left="720" w:hanging="720"/>
        <w:rPr>
          <w:rFonts w:ascii="Times New Roman" w:hAnsi="Times New Roman"/>
          <w:spacing w:val="-2"/>
          <w:sz w:val="24"/>
          <w:szCs w:val="24"/>
        </w:rPr>
      </w:pPr>
      <w:r>
        <w:rPr>
          <w:rFonts w:ascii="Times New Roman" w:hAnsi="Times New Roman"/>
          <w:spacing w:val="-2"/>
          <w:sz w:val="24"/>
          <w:szCs w:val="24"/>
        </w:rPr>
        <w:t>2.6</w:t>
      </w:r>
      <w:r>
        <w:rPr>
          <w:rFonts w:ascii="Times New Roman" w:hAnsi="Times New Roman"/>
          <w:spacing w:val="-2"/>
          <w:sz w:val="24"/>
          <w:szCs w:val="24"/>
        </w:rPr>
        <w:tab/>
        <w:t>Describe the s</w:t>
      </w:r>
      <w:r w:rsidR="00CB111B">
        <w:rPr>
          <w:rFonts w:ascii="Times New Roman" w:hAnsi="Times New Roman"/>
          <w:spacing w:val="-2"/>
          <w:sz w:val="24"/>
          <w:szCs w:val="24"/>
        </w:rPr>
        <w:t>pecific nutrient recommendation</w:t>
      </w:r>
      <w:r>
        <w:rPr>
          <w:rFonts w:ascii="Times New Roman" w:hAnsi="Times New Roman"/>
          <w:spacing w:val="-2"/>
          <w:sz w:val="24"/>
          <w:szCs w:val="24"/>
        </w:rPr>
        <w:t xml:space="preserve"> categories within the </w:t>
      </w:r>
      <w:r w:rsidR="00D57716" w:rsidRPr="00412074">
        <w:rPr>
          <w:rFonts w:ascii="Times New Roman" w:hAnsi="Times New Roman"/>
          <w:spacing w:val="-2"/>
          <w:sz w:val="24"/>
          <w:szCs w:val="24"/>
        </w:rPr>
        <w:t>Dietary Reference Intakes</w:t>
      </w:r>
      <w:r>
        <w:rPr>
          <w:rFonts w:ascii="Times New Roman" w:hAnsi="Times New Roman"/>
          <w:spacing w:val="-2"/>
          <w:sz w:val="24"/>
          <w:szCs w:val="24"/>
        </w:rPr>
        <w:t>.</w:t>
      </w:r>
    </w:p>
    <w:p w14:paraId="52F5144E" w14:textId="77777777" w:rsidR="00597C60" w:rsidRDefault="00597C60" w:rsidP="00B7088D">
      <w:pPr>
        <w:tabs>
          <w:tab w:val="left" w:pos="-1440"/>
          <w:tab w:val="left" w:pos="-720"/>
          <w:tab w:val="left" w:pos="0"/>
          <w:tab w:val="left" w:pos="720"/>
          <w:tab w:val="left" w:pos="1296"/>
          <w:tab w:val="left" w:pos="1872"/>
          <w:tab w:val="left" w:pos="2448"/>
          <w:tab w:val="left" w:pos="3024"/>
          <w:tab w:val="left" w:pos="3600"/>
        </w:tabs>
        <w:suppressAutoHyphens/>
        <w:ind w:left="720" w:hanging="720"/>
        <w:rPr>
          <w:rFonts w:ascii="Times New Roman" w:hAnsi="Times New Roman"/>
          <w:spacing w:val="-2"/>
          <w:sz w:val="24"/>
          <w:szCs w:val="24"/>
        </w:rPr>
      </w:pPr>
      <w:r>
        <w:rPr>
          <w:rFonts w:ascii="Times New Roman" w:hAnsi="Times New Roman"/>
          <w:spacing w:val="-2"/>
          <w:sz w:val="24"/>
          <w:szCs w:val="24"/>
        </w:rPr>
        <w:t>2.7</w:t>
      </w:r>
      <w:r>
        <w:rPr>
          <w:rFonts w:ascii="Times New Roman" w:hAnsi="Times New Roman"/>
          <w:spacing w:val="-2"/>
          <w:sz w:val="24"/>
          <w:szCs w:val="24"/>
        </w:rPr>
        <w:tab/>
        <w:t>Identify reliable sources of nutrition information.</w:t>
      </w:r>
    </w:p>
    <w:p w14:paraId="1F18D2F9" w14:textId="77777777" w:rsidR="00597C60" w:rsidRDefault="00597C60" w:rsidP="00B7088D">
      <w:pPr>
        <w:tabs>
          <w:tab w:val="left" w:pos="-1440"/>
          <w:tab w:val="left" w:pos="-720"/>
          <w:tab w:val="left" w:pos="0"/>
          <w:tab w:val="left" w:pos="720"/>
          <w:tab w:val="left" w:pos="1296"/>
          <w:tab w:val="left" w:pos="1872"/>
          <w:tab w:val="left" w:pos="2448"/>
          <w:tab w:val="left" w:pos="3024"/>
          <w:tab w:val="left" w:pos="3600"/>
        </w:tabs>
        <w:suppressAutoHyphens/>
        <w:ind w:left="720" w:hanging="720"/>
        <w:rPr>
          <w:rFonts w:ascii="Times New Roman" w:hAnsi="Times New Roman"/>
          <w:spacing w:val="-2"/>
          <w:sz w:val="24"/>
          <w:szCs w:val="24"/>
        </w:rPr>
      </w:pPr>
      <w:r>
        <w:rPr>
          <w:rFonts w:ascii="Times New Roman" w:hAnsi="Times New Roman"/>
          <w:spacing w:val="-2"/>
          <w:sz w:val="24"/>
          <w:szCs w:val="24"/>
        </w:rPr>
        <w:lastRenderedPageBreak/>
        <w:t>2.8</w:t>
      </w:r>
      <w:r>
        <w:rPr>
          <w:rFonts w:ascii="Times New Roman" w:hAnsi="Times New Roman"/>
          <w:spacing w:val="-2"/>
          <w:sz w:val="24"/>
          <w:szCs w:val="24"/>
        </w:rPr>
        <w:tab/>
        <w:t>Describe the components of the Nutrition Facts panel and the various health claims and label descriptors that are allowed.</w:t>
      </w:r>
    </w:p>
    <w:p w14:paraId="16625DBF" w14:textId="77777777" w:rsidR="00000A23" w:rsidRDefault="00000A23" w:rsidP="006F3250">
      <w:pPr>
        <w:tabs>
          <w:tab w:val="left" w:pos="-1440"/>
          <w:tab w:val="left" w:pos="-720"/>
          <w:tab w:val="left" w:pos="0"/>
          <w:tab w:val="left" w:pos="450"/>
          <w:tab w:val="left" w:pos="1296"/>
          <w:tab w:val="left" w:pos="1872"/>
          <w:tab w:val="left" w:pos="2448"/>
          <w:tab w:val="left" w:pos="3024"/>
          <w:tab w:val="left" w:pos="3600"/>
        </w:tabs>
        <w:suppressAutoHyphens/>
        <w:jc w:val="both"/>
        <w:rPr>
          <w:rFonts w:ascii="Times New Roman" w:hAnsi="Times New Roman"/>
          <w:spacing w:val="-2"/>
          <w:sz w:val="24"/>
          <w:szCs w:val="24"/>
        </w:rPr>
      </w:pPr>
    </w:p>
    <w:p w14:paraId="56B32035" w14:textId="77777777" w:rsidR="00111AF5" w:rsidRPr="009955A1" w:rsidRDefault="00111AF5" w:rsidP="00111AF5">
      <w:pPr>
        <w:tabs>
          <w:tab w:val="left" w:pos="-1440"/>
          <w:tab w:val="left" w:pos="-720"/>
          <w:tab w:val="left" w:pos="0"/>
          <w:tab w:val="left" w:pos="720"/>
          <w:tab w:val="left" w:pos="1296"/>
          <w:tab w:val="left" w:pos="1872"/>
          <w:tab w:val="left" w:pos="2448"/>
          <w:tab w:val="left" w:pos="3024"/>
          <w:tab w:val="left" w:pos="3600"/>
        </w:tabs>
        <w:suppressAutoHyphens/>
        <w:jc w:val="both"/>
        <w:rPr>
          <w:rFonts w:ascii="Times New Roman" w:hAnsi="Times New Roman"/>
          <w:spacing w:val="-3"/>
          <w:sz w:val="24"/>
          <w:szCs w:val="24"/>
        </w:rPr>
      </w:pPr>
      <w:r w:rsidRPr="009955A1">
        <w:rPr>
          <w:rFonts w:ascii="Times New Roman" w:hAnsi="Times New Roman"/>
          <w:spacing w:val="-3"/>
          <w:sz w:val="24"/>
          <w:szCs w:val="24"/>
        </w:rPr>
        <w:t>LECTURE OUTLINE</w:t>
      </w:r>
    </w:p>
    <w:p w14:paraId="30E77775" w14:textId="77777777" w:rsidR="00111AF5" w:rsidRPr="009955A1" w:rsidRDefault="00111AF5" w:rsidP="00111AF5">
      <w:p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p>
    <w:p w14:paraId="3ADE940D" w14:textId="77777777" w:rsidR="00111AF5" w:rsidRPr="009955A1" w:rsidRDefault="00111AF5" w:rsidP="00111AF5">
      <w:pPr>
        <w:numPr>
          <w:ilvl w:val="0"/>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A Food Philosophy </w:t>
      </w:r>
      <w:r>
        <w:rPr>
          <w:rFonts w:ascii="Times New Roman" w:hAnsi="Times New Roman"/>
          <w:spacing w:val="-2"/>
          <w:sz w:val="24"/>
          <w:szCs w:val="24"/>
        </w:rPr>
        <w:t>T</w:t>
      </w:r>
      <w:r w:rsidRPr="009955A1">
        <w:rPr>
          <w:rFonts w:ascii="Times New Roman" w:hAnsi="Times New Roman"/>
          <w:spacing w:val="-2"/>
          <w:sz w:val="24"/>
          <w:szCs w:val="24"/>
        </w:rPr>
        <w:t>hat Works</w:t>
      </w:r>
    </w:p>
    <w:p w14:paraId="07E29AAE" w14:textId="77777777" w:rsidR="00161EB5" w:rsidRDefault="00161EB5" w:rsidP="00111AF5">
      <w:pPr>
        <w:numPr>
          <w:ilvl w:val="1"/>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Overview</w:t>
      </w:r>
    </w:p>
    <w:p w14:paraId="1B54C487" w14:textId="77777777" w:rsidR="00161EB5" w:rsidRPr="00412074" w:rsidRDefault="00D57716" w:rsidP="00161EB5">
      <w:pPr>
        <w:numPr>
          <w:ilvl w:val="2"/>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412074">
        <w:rPr>
          <w:rFonts w:ascii="Times New Roman" w:hAnsi="Times New Roman"/>
          <w:spacing w:val="-2"/>
          <w:sz w:val="24"/>
          <w:szCs w:val="24"/>
        </w:rPr>
        <w:t xml:space="preserve">Consume a variety of foods balanced by a moderate intake of each food. </w:t>
      </w:r>
    </w:p>
    <w:p w14:paraId="1E04352E" w14:textId="36B6DAB3" w:rsidR="00161EB5" w:rsidRPr="00412074" w:rsidRDefault="00161EB5" w:rsidP="00161EB5">
      <w:pPr>
        <w:numPr>
          <w:ilvl w:val="2"/>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8F528C">
        <w:rPr>
          <w:rFonts w:ascii="Times New Roman" w:hAnsi="Times New Roman"/>
          <w:spacing w:val="-2"/>
          <w:sz w:val="24"/>
          <w:szCs w:val="24"/>
        </w:rPr>
        <w:t>Principles of variety, moderation, and proportionality</w:t>
      </w:r>
    </w:p>
    <w:p w14:paraId="2278D9CA" w14:textId="77777777" w:rsidR="00111AF5" w:rsidRPr="009955A1" w:rsidRDefault="00111AF5" w:rsidP="00111AF5">
      <w:pPr>
        <w:numPr>
          <w:ilvl w:val="1"/>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Variety means eating many different foods</w:t>
      </w:r>
    </w:p>
    <w:p w14:paraId="1147D714" w14:textId="77777777" w:rsidR="00B059E9" w:rsidRDefault="00111AF5" w:rsidP="00111AF5">
      <w:pPr>
        <w:numPr>
          <w:ilvl w:val="2"/>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Choose </w:t>
      </w:r>
      <w:r w:rsidR="003D164F">
        <w:rPr>
          <w:rFonts w:ascii="Times New Roman" w:hAnsi="Times New Roman"/>
          <w:spacing w:val="-2"/>
          <w:sz w:val="24"/>
          <w:szCs w:val="24"/>
        </w:rPr>
        <w:t>foods from all the food groups and subgroups</w:t>
      </w:r>
      <w:r w:rsidR="00B059E9">
        <w:rPr>
          <w:rFonts w:ascii="Times New Roman" w:hAnsi="Times New Roman"/>
          <w:spacing w:val="-2"/>
          <w:sz w:val="24"/>
          <w:szCs w:val="24"/>
        </w:rPr>
        <w:t>.</w:t>
      </w:r>
    </w:p>
    <w:p w14:paraId="0C12D2B1" w14:textId="77777777" w:rsidR="00111AF5" w:rsidRDefault="00D57716" w:rsidP="00111AF5">
      <w:pPr>
        <w:numPr>
          <w:ilvl w:val="2"/>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412074">
        <w:rPr>
          <w:rFonts w:ascii="Times New Roman" w:hAnsi="Times New Roman"/>
          <w:spacing w:val="-2"/>
          <w:sz w:val="24"/>
          <w:szCs w:val="24"/>
        </w:rPr>
        <w:t>Use M</w:t>
      </w:r>
      <w:r w:rsidR="003D164F">
        <w:rPr>
          <w:rFonts w:ascii="Times New Roman" w:hAnsi="Times New Roman"/>
          <w:spacing w:val="-2"/>
          <w:sz w:val="24"/>
          <w:szCs w:val="24"/>
        </w:rPr>
        <w:t>yPlate as a guide.</w:t>
      </w:r>
    </w:p>
    <w:p w14:paraId="49297B29" w14:textId="77777777" w:rsidR="003D164F" w:rsidRDefault="003D164F" w:rsidP="00500EC1">
      <w:pPr>
        <w:numPr>
          <w:ilvl w:val="3"/>
          <w:numId w:val="10"/>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Vegetables</w:t>
      </w:r>
    </w:p>
    <w:p w14:paraId="5766A9D6" w14:textId="77777777" w:rsidR="003D164F" w:rsidRDefault="003D164F" w:rsidP="00500EC1">
      <w:pPr>
        <w:numPr>
          <w:ilvl w:val="3"/>
          <w:numId w:val="10"/>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Fruit</w:t>
      </w:r>
    </w:p>
    <w:p w14:paraId="188E5DB2" w14:textId="77777777" w:rsidR="003D164F" w:rsidRDefault="003D164F" w:rsidP="00500EC1">
      <w:pPr>
        <w:numPr>
          <w:ilvl w:val="3"/>
          <w:numId w:val="10"/>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Grains</w:t>
      </w:r>
    </w:p>
    <w:p w14:paraId="28AD3F2C" w14:textId="77777777" w:rsidR="003D164F" w:rsidRDefault="003D164F" w:rsidP="00500EC1">
      <w:pPr>
        <w:numPr>
          <w:ilvl w:val="3"/>
          <w:numId w:val="10"/>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Protein</w:t>
      </w:r>
    </w:p>
    <w:p w14:paraId="195D35BB" w14:textId="77777777" w:rsidR="003D164F" w:rsidRPr="003D164F" w:rsidRDefault="003D164F" w:rsidP="00500EC1">
      <w:pPr>
        <w:numPr>
          <w:ilvl w:val="3"/>
          <w:numId w:val="10"/>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Dairy</w:t>
      </w:r>
    </w:p>
    <w:p w14:paraId="27E309FF" w14:textId="77777777" w:rsidR="00111AF5" w:rsidRPr="009955A1" w:rsidRDefault="00111AF5" w:rsidP="003D164F">
      <w:pPr>
        <w:numPr>
          <w:ilvl w:val="2"/>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No single food meets all nutrient needs</w:t>
      </w:r>
      <w:r w:rsidR="00DC3101">
        <w:rPr>
          <w:rFonts w:ascii="Times New Roman" w:hAnsi="Times New Roman"/>
          <w:spacing w:val="-2"/>
          <w:sz w:val="24"/>
          <w:szCs w:val="24"/>
        </w:rPr>
        <w:t>.</w:t>
      </w:r>
    </w:p>
    <w:p w14:paraId="4C0344EB" w14:textId="77777777" w:rsidR="00111AF5" w:rsidRPr="009955A1" w:rsidRDefault="00111AF5" w:rsidP="00111AF5">
      <w:pPr>
        <w:numPr>
          <w:ilvl w:val="2"/>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Various phytochemicals are present in fruits and vegetables</w:t>
      </w:r>
      <w:r w:rsidR="00DC3101">
        <w:rPr>
          <w:rFonts w:ascii="Times New Roman" w:hAnsi="Times New Roman"/>
          <w:spacing w:val="-2"/>
          <w:sz w:val="24"/>
          <w:szCs w:val="24"/>
        </w:rPr>
        <w:t>.</w:t>
      </w:r>
    </w:p>
    <w:p w14:paraId="3477B793" w14:textId="77777777" w:rsidR="00B059E9" w:rsidRDefault="00B059E9" w:rsidP="00500EC1">
      <w:pPr>
        <w:numPr>
          <w:ilvl w:val="3"/>
          <w:numId w:val="10"/>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Provide health benefits beyond nutrient needs</w:t>
      </w:r>
      <w:r w:rsidR="00522AEA">
        <w:rPr>
          <w:rFonts w:ascii="Times New Roman" w:hAnsi="Times New Roman"/>
          <w:spacing w:val="-2"/>
          <w:sz w:val="24"/>
          <w:szCs w:val="24"/>
        </w:rPr>
        <w:t>.</w:t>
      </w:r>
    </w:p>
    <w:p w14:paraId="6FCA51D3" w14:textId="77777777" w:rsidR="00B059E9" w:rsidRPr="00B059E9" w:rsidRDefault="00111AF5" w:rsidP="00500EC1">
      <w:pPr>
        <w:numPr>
          <w:ilvl w:val="3"/>
          <w:numId w:val="10"/>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Some phytochemicals can </w:t>
      </w:r>
      <w:r w:rsidR="00B059E9">
        <w:rPr>
          <w:rFonts w:ascii="Times New Roman" w:hAnsi="Times New Roman"/>
          <w:spacing w:val="-2"/>
          <w:sz w:val="24"/>
          <w:szCs w:val="24"/>
        </w:rPr>
        <w:t xml:space="preserve">reduce </w:t>
      </w:r>
      <w:r w:rsidR="00CD4289">
        <w:rPr>
          <w:rFonts w:ascii="Times New Roman" w:hAnsi="Times New Roman"/>
          <w:spacing w:val="-2"/>
          <w:sz w:val="24"/>
          <w:szCs w:val="24"/>
        </w:rPr>
        <w:t xml:space="preserve">the </w:t>
      </w:r>
      <w:r w:rsidR="00B059E9">
        <w:rPr>
          <w:rFonts w:ascii="Times New Roman" w:hAnsi="Times New Roman"/>
          <w:spacing w:val="-2"/>
          <w:sz w:val="24"/>
          <w:szCs w:val="24"/>
        </w:rPr>
        <w:t>risk of disease</w:t>
      </w:r>
      <w:r w:rsidR="00DC3101">
        <w:rPr>
          <w:rFonts w:ascii="Times New Roman" w:hAnsi="Times New Roman"/>
          <w:spacing w:val="-2"/>
          <w:sz w:val="24"/>
          <w:szCs w:val="24"/>
        </w:rPr>
        <w:t>.</w:t>
      </w:r>
    </w:p>
    <w:p w14:paraId="3FB1FA2C" w14:textId="6896ABFE" w:rsidR="00111AF5" w:rsidRPr="009955A1" w:rsidRDefault="00111AF5" w:rsidP="00500EC1">
      <w:pPr>
        <w:numPr>
          <w:ilvl w:val="3"/>
          <w:numId w:val="10"/>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Table </w:t>
      </w:r>
      <w:r w:rsidR="00D57716" w:rsidRPr="00412074">
        <w:rPr>
          <w:rFonts w:ascii="Times New Roman" w:hAnsi="Times New Roman"/>
          <w:spacing w:val="-2"/>
          <w:sz w:val="24"/>
          <w:szCs w:val="24"/>
        </w:rPr>
        <w:t>2-1</w:t>
      </w:r>
      <w:r w:rsidRPr="009955A1">
        <w:rPr>
          <w:rFonts w:ascii="Times New Roman" w:hAnsi="Times New Roman"/>
          <w:spacing w:val="-2"/>
          <w:sz w:val="24"/>
          <w:szCs w:val="24"/>
        </w:rPr>
        <w:t xml:space="preserve"> provides tips for boosting the phytochemical content of the </w:t>
      </w:r>
      <w:r w:rsidR="00422D25">
        <w:rPr>
          <w:rFonts w:ascii="Times New Roman" w:hAnsi="Times New Roman"/>
          <w:spacing w:val="-2"/>
          <w:sz w:val="24"/>
          <w:szCs w:val="24"/>
        </w:rPr>
        <w:t>eating pattern</w:t>
      </w:r>
      <w:r w:rsidR="00DC3101">
        <w:rPr>
          <w:rFonts w:ascii="Times New Roman" w:hAnsi="Times New Roman"/>
          <w:spacing w:val="-2"/>
          <w:sz w:val="24"/>
          <w:szCs w:val="24"/>
        </w:rPr>
        <w:t>.</w:t>
      </w:r>
    </w:p>
    <w:p w14:paraId="29D740D4" w14:textId="77777777" w:rsidR="00111AF5" w:rsidRPr="009955A1" w:rsidRDefault="00111AF5" w:rsidP="00111AF5">
      <w:pPr>
        <w:numPr>
          <w:ilvl w:val="2"/>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Functional foods</w:t>
      </w:r>
      <w:r w:rsidR="00B059E9">
        <w:rPr>
          <w:rFonts w:ascii="Times New Roman" w:hAnsi="Times New Roman"/>
          <w:spacing w:val="-2"/>
          <w:sz w:val="24"/>
          <w:szCs w:val="24"/>
        </w:rPr>
        <w:t xml:space="preserve"> </w:t>
      </w:r>
      <w:r w:rsidRPr="009955A1">
        <w:rPr>
          <w:rFonts w:ascii="Times New Roman" w:hAnsi="Times New Roman"/>
          <w:spacing w:val="-2"/>
          <w:sz w:val="24"/>
          <w:szCs w:val="24"/>
        </w:rPr>
        <w:t xml:space="preserve">provide health benefits beyond those supplied by the </w:t>
      </w:r>
      <w:r w:rsidRPr="00A579F2">
        <w:rPr>
          <w:rFonts w:ascii="Times New Roman" w:hAnsi="Times New Roman"/>
          <w:spacing w:val="-2"/>
          <w:sz w:val="24"/>
          <w:szCs w:val="24"/>
        </w:rPr>
        <w:t>traditional nutrients</w:t>
      </w:r>
      <w:r w:rsidRPr="009955A1">
        <w:rPr>
          <w:rFonts w:ascii="Times New Roman" w:hAnsi="Times New Roman"/>
          <w:spacing w:val="-2"/>
          <w:sz w:val="24"/>
          <w:szCs w:val="24"/>
        </w:rPr>
        <w:t xml:space="preserve"> </w:t>
      </w:r>
      <w:r w:rsidR="00A579F2">
        <w:rPr>
          <w:rFonts w:ascii="Times New Roman" w:hAnsi="Times New Roman"/>
          <w:spacing w:val="-2"/>
          <w:sz w:val="24"/>
          <w:szCs w:val="24"/>
        </w:rPr>
        <w:t xml:space="preserve">that </w:t>
      </w:r>
      <w:r w:rsidRPr="009955A1">
        <w:rPr>
          <w:rFonts w:ascii="Times New Roman" w:hAnsi="Times New Roman"/>
          <w:spacing w:val="-2"/>
          <w:sz w:val="24"/>
          <w:szCs w:val="24"/>
        </w:rPr>
        <w:t>the food contains</w:t>
      </w:r>
      <w:r w:rsidR="0095196B">
        <w:rPr>
          <w:rFonts w:ascii="Times New Roman" w:hAnsi="Times New Roman"/>
          <w:spacing w:val="-2"/>
          <w:sz w:val="24"/>
          <w:szCs w:val="24"/>
        </w:rPr>
        <w:t>.</w:t>
      </w:r>
    </w:p>
    <w:p w14:paraId="41DECC7F" w14:textId="77777777" w:rsidR="00111AF5" w:rsidRDefault="00111AF5" w:rsidP="00111AF5">
      <w:pPr>
        <w:numPr>
          <w:ilvl w:val="1"/>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Proportionality means eating more nutrient-dense foods</w:t>
      </w:r>
    </w:p>
    <w:p w14:paraId="1B5808EB" w14:textId="77777777" w:rsidR="00111AF5" w:rsidRDefault="00111AF5" w:rsidP="00111AF5">
      <w:pPr>
        <w:numPr>
          <w:ilvl w:val="2"/>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Proportionality </w:t>
      </w:r>
      <w:r w:rsidR="00604CDB">
        <w:rPr>
          <w:rFonts w:ascii="Times New Roman" w:hAnsi="Times New Roman"/>
          <w:spacing w:val="-2"/>
          <w:sz w:val="24"/>
          <w:szCs w:val="24"/>
        </w:rPr>
        <w:t>is also referred to as balance.</w:t>
      </w:r>
    </w:p>
    <w:p w14:paraId="1B5ADE9D" w14:textId="6905EE7C" w:rsidR="0094219D" w:rsidRDefault="0094219D" w:rsidP="00500EC1">
      <w:pPr>
        <w:numPr>
          <w:ilvl w:val="3"/>
          <w:numId w:val="10"/>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Inc</w:t>
      </w:r>
      <w:r w:rsidR="00A868AC">
        <w:rPr>
          <w:rFonts w:ascii="Times New Roman" w:hAnsi="Times New Roman"/>
          <w:spacing w:val="-2"/>
          <w:sz w:val="24"/>
          <w:szCs w:val="24"/>
        </w:rPr>
        <w:t>r</w:t>
      </w:r>
      <w:r>
        <w:rPr>
          <w:rFonts w:ascii="Times New Roman" w:hAnsi="Times New Roman"/>
          <w:spacing w:val="-2"/>
          <w:sz w:val="24"/>
          <w:szCs w:val="24"/>
        </w:rPr>
        <w:t>eased intake of</w:t>
      </w:r>
      <w:r w:rsidR="00111AF5">
        <w:rPr>
          <w:rFonts w:ascii="Times New Roman" w:hAnsi="Times New Roman"/>
          <w:spacing w:val="-2"/>
          <w:sz w:val="24"/>
          <w:szCs w:val="24"/>
        </w:rPr>
        <w:t xml:space="preserve"> nutrient-dense foods (fruits, vegetables, whole grains, low-fat dairy products)</w:t>
      </w:r>
      <w:r w:rsidR="001F6C35">
        <w:rPr>
          <w:rFonts w:ascii="Times New Roman" w:hAnsi="Times New Roman"/>
          <w:spacing w:val="-2"/>
          <w:sz w:val="24"/>
          <w:szCs w:val="24"/>
        </w:rPr>
        <w:t>.</w:t>
      </w:r>
    </w:p>
    <w:p w14:paraId="081AEC34" w14:textId="77777777" w:rsidR="00111AF5" w:rsidRDefault="0094219D" w:rsidP="00500EC1">
      <w:pPr>
        <w:numPr>
          <w:ilvl w:val="3"/>
          <w:numId w:val="10"/>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Decreased intake of </w:t>
      </w:r>
      <w:r w:rsidR="00111AF5">
        <w:rPr>
          <w:rFonts w:ascii="Times New Roman" w:hAnsi="Times New Roman"/>
          <w:spacing w:val="-2"/>
          <w:sz w:val="24"/>
          <w:szCs w:val="24"/>
        </w:rPr>
        <w:t>foods that are high in certain fats, sugars, cholesterol, salt, and alcohol</w:t>
      </w:r>
      <w:r w:rsidR="001F6C35">
        <w:rPr>
          <w:rFonts w:ascii="Times New Roman" w:hAnsi="Times New Roman"/>
          <w:spacing w:val="-2"/>
          <w:sz w:val="24"/>
          <w:szCs w:val="24"/>
        </w:rPr>
        <w:t>.</w:t>
      </w:r>
    </w:p>
    <w:p w14:paraId="0BE43F17" w14:textId="77777777" w:rsidR="00111AF5" w:rsidRDefault="0094219D" w:rsidP="00500EC1">
      <w:pPr>
        <w:numPr>
          <w:ilvl w:val="3"/>
          <w:numId w:val="10"/>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Match</w:t>
      </w:r>
      <w:r w:rsidR="00111AF5">
        <w:rPr>
          <w:rFonts w:ascii="Times New Roman" w:hAnsi="Times New Roman"/>
          <w:spacing w:val="-2"/>
          <w:sz w:val="24"/>
          <w:szCs w:val="24"/>
        </w:rPr>
        <w:t xml:space="preserve"> calorie intake with energy expenditure to achieve or maintain a healthy weight</w:t>
      </w:r>
      <w:r>
        <w:rPr>
          <w:rFonts w:ascii="Times New Roman" w:hAnsi="Times New Roman"/>
          <w:spacing w:val="-2"/>
          <w:sz w:val="24"/>
          <w:szCs w:val="24"/>
        </w:rPr>
        <w:t>.</w:t>
      </w:r>
      <w:r w:rsidR="00A579F2">
        <w:rPr>
          <w:rStyle w:val="st"/>
        </w:rPr>
        <w:t xml:space="preserve"> </w:t>
      </w:r>
    </w:p>
    <w:p w14:paraId="4E5511AC" w14:textId="77777777" w:rsidR="00111AF5" w:rsidRDefault="0094219D" w:rsidP="00111AF5">
      <w:pPr>
        <w:numPr>
          <w:ilvl w:val="2"/>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Nutrient density is the</w:t>
      </w:r>
      <w:r w:rsidR="00111AF5">
        <w:rPr>
          <w:rFonts w:ascii="Times New Roman" w:hAnsi="Times New Roman"/>
          <w:spacing w:val="-2"/>
          <w:sz w:val="24"/>
          <w:szCs w:val="24"/>
        </w:rPr>
        <w:t xml:space="preserve"> ratio of the amount of one or more nutrients (e.g., protein, vitamins, </w:t>
      </w:r>
      <w:r w:rsidR="00A579F2">
        <w:rPr>
          <w:rFonts w:ascii="Times New Roman" w:hAnsi="Times New Roman"/>
          <w:spacing w:val="-2"/>
          <w:sz w:val="24"/>
          <w:szCs w:val="24"/>
        </w:rPr>
        <w:t xml:space="preserve">and </w:t>
      </w:r>
      <w:r w:rsidR="00111AF5">
        <w:rPr>
          <w:rFonts w:ascii="Times New Roman" w:hAnsi="Times New Roman"/>
          <w:spacing w:val="-2"/>
          <w:sz w:val="24"/>
          <w:szCs w:val="24"/>
        </w:rPr>
        <w:t xml:space="preserve">minerals) in a food </w:t>
      </w:r>
      <w:r w:rsidR="00A579F2">
        <w:rPr>
          <w:rFonts w:ascii="Times New Roman" w:hAnsi="Times New Roman"/>
          <w:spacing w:val="-2"/>
          <w:sz w:val="24"/>
          <w:szCs w:val="24"/>
        </w:rPr>
        <w:t xml:space="preserve">relative to </w:t>
      </w:r>
      <w:r w:rsidR="00111AF5">
        <w:rPr>
          <w:rFonts w:ascii="Times New Roman" w:hAnsi="Times New Roman"/>
          <w:spacing w:val="-2"/>
          <w:sz w:val="24"/>
          <w:szCs w:val="24"/>
        </w:rPr>
        <w:t>the calorie content of the food</w:t>
      </w:r>
      <w:r w:rsidR="00DC3101">
        <w:rPr>
          <w:rFonts w:ascii="Times New Roman" w:hAnsi="Times New Roman"/>
          <w:spacing w:val="-2"/>
          <w:sz w:val="24"/>
          <w:szCs w:val="24"/>
        </w:rPr>
        <w:t>.</w:t>
      </w:r>
      <w:r w:rsidR="00111AF5">
        <w:rPr>
          <w:rFonts w:ascii="Times New Roman" w:hAnsi="Times New Roman"/>
          <w:spacing w:val="-2"/>
          <w:sz w:val="24"/>
          <w:szCs w:val="24"/>
        </w:rPr>
        <w:t xml:space="preserve"> </w:t>
      </w:r>
    </w:p>
    <w:p w14:paraId="3093D5CB" w14:textId="7E6D1068" w:rsidR="00111AF5" w:rsidRDefault="00111AF5" w:rsidP="00500EC1">
      <w:pPr>
        <w:numPr>
          <w:ilvl w:val="3"/>
          <w:numId w:val="10"/>
        </w:numPr>
        <w:tabs>
          <w:tab w:val="left" w:pos="-1440"/>
          <w:tab w:val="left" w:pos="-720"/>
          <w:tab w:val="left" w:pos="0"/>
          <w:tab w:val="left" w:pos="720"/>
          <w:tab w:val="left" w:pos="1296"/>
          <w:tab w:val="left" w:pos="1872"/>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Figure 2-1 illustrates </w:t>
      </w:r>
      <w:r w:rsidR="004A5494">
        <w:rPr>
          <w:rFonts w:ascii="Times New Roman" w:hAnsi="Times New Roman"/>
          <w:spacing w:val="-2"/>
          <w:sz w:val="24"/>
          <w:szCs w:val="24"/>
        </w:rPr>
        <w:t xml:space="preserve">how to </w:t>
      </w:r>
      <w:r w:rsidR="008B650B">
        <w:rPr>
          <w:rFonts w:ascii="Times New Roman" w:hAnsi="Times New Roman"/>
          <w:spacing w:val="-2"/>
          <w:sz w:val="24"/>
          <w:szCs w:val="24"/>
        </w:rPr>
        <w:t>choose more nutrient dense foods</w:t>
      </w:r>
      <w:r w:rsidR="00DC3101">
        <w:rPr>
          <w:rFonts w:ascii="Times New Roman" w:hAnsi="Times New Roman"/>
          <w:spacing w:val="-2"/>
          <w:sz w:val="24"/>
          <w:szCs w:val="24"/>
        </w:rPr>
        <w:t>.</w:t>
      </w:r>
    </w:p>
    <w:p w14:paraId="327D8C36" w14:textId="77777777" w:rsidR="00111AF5" w:rsidRPr="001F6C35" w:rsidRDefault="00111AF5" w:rsidP="00500EC1">
      <w:pPr>
        <w:numPr>
          <w:ilvl w:val="3"/>
          <w:numId w:val="10"/>
        </w:numPr>
        <w:tabs>
          <w:tab w:val="left" w:pos="-1440"/>
          <w:tab w:val="left" w:pos="-720"/>
          <w:tab w:val="left" w:pos="0"/>
          <w:tab w:val="left" w:pos="720"/>
          <w:tab w:val="left" w:pos="1296"/>
          <w:tab w:val="left" w:pos="1872"/>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Menu</w:t>
      </w:r>
      <w:r w:rsidR="00A579F2">
        <w:rPr>
          <w:rFonts w:ascii="Times New Roman" w:hAnsi="Times New Roman"/>
          <w:spacing w:val="-2"/>
          <w:sz w:val="24"/>
          <w:szCs w:val="24"/>
        </w:rPr>
        <w:t xml:space="preserve"> </w:t>
      </w:r>
      <w:r>
        <w:rPr>
          <w:rFonts w:ascii="Times New Roman" w:hAnsi="Times New Roman"/>
          <w:spacing w:val="-2"/>
          <w:sz w:val="24"/>
          <w:szCs w:val="24"/>
        </w:rPr>
        <w:t>planning should focus on the total diet: overall, choose more nutrient-dense foods and fewer empty-</w:t>
      </w:r>
      <w:r w:rsidRPr="001F6C35">
        <w:rPr>
          <w:rFonts w:ascii="Times New Roman" w:hAnsi="Times New Roman"/>
          <w:spacing w:val="-2"/>
          <w:sz w:val="24"/>
          <w:szCs w:val="24"/>
        </w:rPr>
        <w:t>calorie foods</w:t>
      </w:r>
      <w:r w:rsidR="00C20EAE" w:rsidRPr="001F6C35">
        <w:rPr>
          <w:rFonts w:ascii="Times New Roman" w:hAnsi="Times New Roman"/>
          <w:spacing w:val="-2"/>
          <w:sz w:val="24"/>
          <w:szCs w:val="24"/>
        </w:rPr>
        <w:t>.</w:t>
      </w:r>
    </w:p>
    <w:p w14:paraId="1578C7B1" w14:textId="77777777" w:rsidR="00111AF5" w:rsidRPr="009955A1" w:rsidRDefault="00111AF5" w:rsidP="00500EC1">
      <w:pPr>
        <w:numPr>
          <w:ilvl w:val="3"/>
          <w:numId w:val="10"/>
        </w:numPr>
        <w:tabs>
          <w:tab w:val="left" w:pos="-1440"/>
          <w:tab w:val="left" w:pos="-720"/>
          <w:tab w:val="left" w:pos="0"/>
          <w:tab w:val="left" w:pos="720"/>
          <w:tab w:val="left" w:pos="1296"/>
          <w:tab w:val="left" w:pos="1872"/>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Nutrient density is particularly important for those who consume few calories (e.g., on a weight-loss diet, children, older adults)</w:t>
      </w:r>
      <w:r w:rsidR="00DC3101">
        <w:rPr>
          <w:rFonts w:ascii="Times New Roman" w:hAnsi="Times New Roman"/>
          <w:spacing w:val="-2"/>
          <w:sz w:val="24"/>
          <w:szCs w:val="24"/>
        </w:rPr>
        <w:t>.</w:t>
      </w:r>
    </w:p>
    <w:p w14:paraId="55917D22" w14:textId="77777777" w:rsidR="00111AF5" w:rsidRPr="009955A1" w:rsidRDefault="00111AF5" w:rsidP="00111AF5">
      <w:pPr>
        <w:numPr>
          <w:ilvl w:val="1"/>
          <w:numId w:val="10"/>
        </w:numPr>
        <w:tabs>
          <w:tab w:val="left" w:pos="-1440"/>
          <w:tab w:val="left" w:pos="-720"/>
          <w:tab w:val="left" w:pos="0"/>
          <w:tab w:val="left" w:pos="720"/>
          <w:tab w:val="left" w:pos="1296"/>
          <w:tab w:val="left" w:pos="1890"/>
          <w:tab w:val="left" w:pos="243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Moderation refers mostly to portion size</w:t>
      </w:r>
    </w:p>
    <w:p w14:paraId="497A6528" w14:textId="77777777" w:rsidR="00111AF5" w:rsidRPr="009955A1" w:rsidRDefault="00111AF5" w:rsidP="00111AF5">
      <w:pPr>
        <w:numPr>
          <w:ilvl w:val="2"/>
          <w:numId w:val="10"/>
        </w:numPr>
        <w:tabs>
          <w:tab w:val="left" w:pos="-1440"/>
          <w:tab w:val="left" w:pos="-720"/>
          <w:tab w:val="left" w:pos="0"/>
          <w:tab w:val="left" w:pos="720"/>
          <w:tab w:val="left" w:pos="1296"/>
          <w:tab w:val="left" w:pos="1890"/>
          <w:tab w:val="left" w:pos="243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Don’t overconsume a specific nutrient</w:t>
      </w:r>
      <w:r w:rsidR="00F712CD">
        <w:rPr>
          <w:rFonts w:ascii="Times New Roman" w:hAnsi="Times New Roman"/>
          <w:spacing w:val="-2"/>
          <w:sz w:val="24"/>
          <w:szCs w:val="24"/>
        </w:rPr>
        <w:t>.</w:t>
      </w:r>
    </w:p>
    <w:p w14:paraId="77878745" w14:textId="0C2752AA" w:rsidR="00111AF5" w:rsidRPr="009955A1" w:rsidRDefault="00111AF5" w:rsidP="00111AF5">
      <w:pPr>
        <w:numPr>
          <w:ilvl w:val="2"/>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Moderate intake of fat, </w:t>
      </w:r>
      <w:r w:rsidR="008B650B">
        <w:rPr>
          <w:rFonts w:ascii="Times New Roman" w:hAnsi="Times New Roman"/>
          <w:spacing w:val="-2"/>
          <w:sz w:val="24"/>
          <w:szCs w:val="24"/>
        </w:rPr>
        <w:t xml:space="preserve">sugars, </w:t>
      </w:r>
      <w:r w:rsidRPr="009955A1">
        <w:rPr>
          <w:rFonts w:ascii="Times New Roman" w:hAnsi="Times New Roman"/>
          <w:spacing w:val="-2"/>
          <w:sz w:val="24"/>
          <w:szCs w:val="24"/>
        </w:rPr>
        <w:t>salt,</w:t>
      </w:r>
      <w:r w:rsidR="008B650B">
        <w:rPr>
          <w:rFonts w:ascii="Times New Roman" w:hAnsi="Times New Roman"/>
          <w:spacing w:val="-2"/>
          <w:sz w:val="24"/>
          <w:szCs w:val="24"/>
        </w:rPr>
        <w:t xml:space="preserve"> alcohol,</w:t>
      </w:r>
      <w:r w:rsidRPr="009955A1">
        <w:rPr>
          <w:rFonts w:ascii="Times New Roman" w:hAnsi="Times New Roman"/>
          <w:spacing w:val="-2"/>
          <w:sz w:val="24"/>
          <w:szCs w:val="24"/>
        </w:rPr>
        <w:t xml:space="preserve"> and calories</w:t>
      </w:r>
      <w:r w:rsidR="00F712CD">
        <w:rPr>
          <w:rFonts w:ascii="Times New Roman" w:hAnsi="Times New Roman"/>
          <w:spacing w:val="-2"/>
          <w:sz w:val="24"/>
          <w:szCs w:val="24"/>
        </w:rPr>
        <w:t>.</w:t>
      </w:r>
    </w:p>
    <w:p w14:paraId="255D56CF" w14:textId="77777777" w:rsidR="00111AF5" w:rsidRPr="00970422" w:rsidRDefault="00111AF5" w:rsidP="00111AF5">
      <w:pPr>
        <w:numPr>
          <w:ilvl w:val="2"/>
          <w:numId w:val="10"/>
        </w:numPr>
        <w:tabs>
          <w:tab w:val="left" w:pos="-1440"/>
          <w:tab w:val="left" w:pos="-720"/>
          <w:tab w:val="left" w:pos="0"/>
          <w:tab w:val="left" w:pos="720"/>
          <w:tab w:val="left" w:pos="1296"/>
          <w:tab w:val="left" w:pos="1890"/>
          <w:tab w:val="left" w:pos="2448"/>
          <w:tab w:val="left" w:pos="3024"/>
          <w:tab w:val="left" w:pos="3600"/>
        </w:tabs>
        <w:suppressAutoHyphens/>
        <w:rPr>
          <w:rFonts w:ascii="Times New Roman" w:hAnsi="Times New Roman"/>
          <w:spacing w:val="-2"/>
          <w:sz w:val="24"/>
          <w:szCs w:val="24"/>
        </w:rPr>
      </w:pPr>
      <w:r w:rsidRPr="00970422">
        <w:rPr>
          <w:rFonts w:ascii="Times New Roman" w:hAnsi="Times New Roman"/>
          <w:spacing w:val="-2"/>
          <w:sz w:val="24"/>
          <w:szCs w:val="24"/>
        </w:rPr>
        <w:t xml:space="preserve">Energy density: </w:t>
      </w:r>
      <w:r>
        <w:rPr>
          <w:rFonts w:ascii="Times New Roman" w:hAnsi="Times New Roman"/>
          <w:spacing w:val="-2"/>
          <w:sz w:val="24"/>
          <w:szCs w:val="24"/>
        </w:rPr>
        <w:t>c</w:t>
      </w:r>
      <w:r w:rsidRPr="00970422">
        <w:rPr>
          <w:rFonts w:ascii="Times New Roman" w:hAnsi="Times New Roman"/>
          <w:spacing w:val="-2"/>
          <w:sz w:val="24"/>
          <w:szCs w:val="24"/>
        </w:rPr>
        <w:t>ompare the calorie content with the weight of the food</w:t>
      </w:r>
      <w:r w:rsidR="00C77851">
        <w:rPr>
          <w:rFonts w:ascii="Times New Roman" w:hAnsi="Times New Roman"/>
          <w:spacing w:val="-2"/>
          <w:sz w:val="24"/>
          <w:szCs w:val="24"/>
        </w:rPr>
        <w:t>.</w:t>
      </w:r>
    </w:p>
    <w:p w14:paraId="08D7F6AE" w14:textId="1AA26B71" w:rsidR="00111AF5" w:rsidRPr="009955A1" w:rsidRDefault="00111AF5" w:rsidP="00500EC1">
      <w:pPr>
        <w:numPr>
          <w:ilvl w:val="3"/>
          <w:numId w:val="10"/>
        </w:numPr>
        <w:tabs>
          <w:tab w:val="left" w:pos="-1440"/>
          <w:tab w:val="left" w:pos="-720"/>
          <w:tab w:val="left" w:pos="0"/>
          <w:tab w:val="left" w:pos="720"/>
          <w:tab w:val="left" w:pos="1296"/>
          <w:tab w:val="left" w:pos="189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Hi</w:t>
      </w:r>
      <w:r>
        <w:rPr>
          <w:rFonts w:ascii="Times New Roman" w:hAnsi="Times New Roman"/>
          <w:spacing w:val="-2"/>
          <w:sz w:val="24"/>
          <w:szCs w:val="24"/>
        </w:rPr>
        <w:t>gh</w:t>
      </w:r>
      <w:r w:rsidR="008B650B">
        <w:rPr>
          <w:rFonts w:ascii="Times New Roman" w:hAnsi="Times New Roman"/>
          <w:spacing w:val="-2"/>
          <w:sz w:val="24"/>
          <w:szCs w:val="24"/>
        </w:rPr>
        <w:t xml:space="preserve"> energy density</w:t>
      </w:r>
      <w:r w:rsidRPr="009955A1">
        <w:rPr>
          <w:rFonts w:ascii="Times New Roman" w:hAnsi="Times New Roman"/>
          <w:spacing w:val="-2"/>
          <w:sz w:val="24"/>
          <w:szCs w:val="24"/>
        </w:rPr>
        <w:t xml:space="preserve"> foods include nuts, fried food, cookies</w:t>
      </w:r>
      <w:r w:rsidR="00F712CD">
        <w:rPr>
          <w:rFonts w:ascii="Times New Roman" w:hAnsi="Times New Roman"/>
          <w:spacing w:val="-2"/>
          <w:sz w:val="24"/>
          <w:szCs w:val="24"/>
        </w:rPr>
        <w:t>.</w:t>
      </w:r>
    </w:p>
    <w:p w14:paraId="601F1C85" w14:textId="23D384DF" w:rsidR="00111AF5" w:rsidRPr="009955A1" w:rsidRDefault="008B650B" w:rsidP="00500EC1">
      <w:pPr>
        <w:numPr>
          <w:ilvl w:val="3"/>
          <w:numId w:val="10"/>
        </w:numPr>
        <w:tabs>
          <w:tab w:val="left" w:pos="-1440"/>
          <w:tab w:val="left" w:pos="-720"/>
          <w:tab w:val="left" w:pos="0"/>
          <w:tab w:val="left" w:pos="720"/>
          <w:tab w:val="left" w:pos="1296"/>
          <w:tab w:val="left" w:pos="189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lastRenderedPageBreak/>
        <w:t>Low energy density</w:t>
      </w:r>
      <w:r w:rsidR="00111AF5" w:rsidRPr="009955A1">
        <w:rPr>
          <w:rFonts w:ascii="Times New Roman" w:hAnsi="Times New Roman"/>
          <w:spacing w:val="-2"/>
          <w:sz w:val="24"/>
          <w:szCs w:val="24"/>
        </w:rPr>
        <w:t xml:space="preserve"> foods contain high amounts of water and fiber (e.g., fruits and vegetables)</w:t>
      </w:r>
      <w:r w:rsidR="00111AF5">
        <w:rPr>
          <w:rFonts w:ascii="Times New Roman" w:hAnsi="Times New Roman"/>
          <w:spacing w:val="-2"/>
          <w:sz w:val="24"/>
          <w:szCs w:val="24"/>
        </w:rPr>
        <w:t xml:space="preserve"> and </w:t>
      </w:r>
      <w:r w:rsidR="00111AF5" w:rsidRPr="009955A1">
        <w:rPr>
          <w:rFonts w:ascii="Times New Roman" w:hAnsi="Times New Roman"/>
          <w:spacing w:val="-2"/>
          <w:sz w:val="24"/>
          <w:szCs w:val="24"/>
        </w:rPr>
        <w:t>promote satiety without high calorie content</w:t>
      </w:r>
      <w:r w:rsidR="00F712CD">
        <w:rPr>
          <w:rFonts w:ascii="Times New Roman" w:hAnsi="Times New Roman"/>
          <w:spacing w:val="-2"/>
          <w:sz w:val="24"/>
          <w:szCs w:val="24"/>
        </w:rPr>
        <w:t>.</w:t>
      </w:r>
    </w:p>
    <w:p w14:paraId="2495F3B5" w14:textId="6AC5903C" w:rsidR="00111AF5" w:rsidRPr="009955A1" w:rsidRDefault="00111AF5" w:rsidP="00500EC1">
      <w:pPr>
        <w:numPr>
          <w:ilvl w:val="3"/>
          <w:numId w:val="10"/>
        </w:numPr>
        <w:tabs>
          <w:tab w:val="left" w:pos="-1440"/>
          <w:tab w:val="left" w:pos="-720"/>
          <w:tab w:val="left" w:pos="0"/>
          <w:tab w:val="left" w:pos="720"/>
          <w:tab w:val="left" w:pos="1296"/>
          <w:tab w:val="left" w:pos="189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People tend to consume</w:t>
      </w:r>
      <w:r>
        <w:rPr>
          <w:rFonts w:ascii="Times New Roman" w:hAnsi="Times New Roman"/>
          <w:spacing w:val="-2"/>
          <w:sz w:val="24"/>
          <w:szCs w:val="24"/>
        </w:rPr>
        <w:t xml:space="preserve"> fewer calorie</w:t>
      </w:r>
      <w:r w:rsidR="0005796A">
        <w:rPr>
          <w:rFonts w:ascii="Times New Roman" w:hAnsi="Times New Roman"/>
          <w:spacing w:val="-2"/>
          <w:sz w:val="24"/>
          <w:szCs w:val="24"/>
        </w:rPr>
        <w:t>s when eating low energy dense</w:t>
      </w:r>
      <w:r w:rsidRPr="009955A1">
        <w:rPr>
          <w:rFonts w:ascii="Times New Roman" w:hAnsi="Times New Roman"/>
          <w:spacing w:val="-2"/>
          <w:sz w:val="24"/>
          <w:szCs w:val="24"/>
        </w:rPr>
        <w:t xml:space="preserve"> foods</w:t>
      </w:r>
      <w:r w:rsidR="00F712CD">
        <w:rPr>
          <w:rFonts w:ascii="Times New Roman" w:hAnsi="Times New Roman"/>
          <w:spacing w:val="-2"/>
          <w:sz w:val="24"/>
          <w:szCs w:val="24"/>
        </w:rPr>
        <w:t>.</w:t>
      </w:r>
    </w:p>
    <w:p w14:paraId="27B334FB" w14:textId="77777777" w:rsidR="00111AF5" w:rsidRDefault="00111AF5" w:rsidP="00500EC1">
      <w:pPr>
        <w:numPr>
          <w:ilvl w:val="3"/>
          <w:numId w:val="10"/>
        </w:numPr>
        <w:tabs>
          <w:tab w:val="left" w:pos="-1440"/>
          <w:tab w:val="left" w:pos="-720"/>
          <w:tab w:val="left" w:pos="0"/>
          <w:tab w:val="left" w:pos="720"/>
          <w:tab w:val="left" w:pos="1296"/>
          <w:tab w:val="left" w:pos="1872"/>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Table 2-2 presents the energy density of common foods</w:t>
      </w:r>
      <w:r w:rsidR="00F712CD">
        <w:rPr>
          <w:rFonts w:ascii="Times New Roman" w:hAnsi="Times New Roman"/>
          <w:spacing w:val="-2"/>
          <w:sz w:val="24"/>
          <w:szCs w:val="24"/>
        </w:rPr>
        <w:t>.</w:t>
      </w:r>
    </w:p>
    <w:p w14:paraId="21044CF0" w14:textId="77777777" w:rsidR="00111AF5" w:rsidRDefault="00111AF5" w:rsidP="00500EC1">
      <w:pPr>
        <w:numPr>
          <w:ilvl w:val="3"/>
          <w:numId w:val="10"/>
        </w:numPr>
        <w:tabs>
          <w:tab w:val="left" w:pos="-1440"/>
          <w:tab w:val="left" w:pos="-720"/>
          <w:tab w:val="left" w:pos="0"/>
          <w:tab w:val="left" w:pos="720"/>
          <w:tab w:val="left" w:pos="1296"/>
          <w:tab w:val="left" w:pos="1872"/>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Foods can be nutrient dense and energy dense at the same time</w:t>
      </w:r>
      <w:r w:rsidR="00F712CD">
        <w:rPr>
          <w:rFonts w:ascii="Times New Roman" w:hAnsi="Times New Roman"/>
          <w:spacing w:val="-2"/>
          <w:sz w:val="24"/>
          <w:szCs w:val="24"/>
        </w:rPr>
        <w:t>.</w:t>
      </w:r>
      <w:r>
        <w:rPr>
          <w:rFonts w:ascii="Times New Roman" w:hAnsi="Times New Roman"/>
          <w:spacing w:val="-2"/>
          <w:sz w:val="24"/>
          <w:szCs w:val="24"/>
        </w:rPr>
        <w:br/>
      </w:r>
    </w:p>
    <w:p w14:paraId="3D085F2A" w14:textId="77777777" w:rsidR="00111AF5" w:rsidRPr="00455FDD" w:rsidRDefault="00111AF5" w:rsidP="00111AF5">
      <w:pPr>
        <w:numPr>
          <w:ilvl w:val="0"/>
          <w:numId w:val="10"/>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Dietary and Physical Activity Guidelines</w:t>
      </w:r>
    </w:p>
    <w:p w14:paraId="0537AF25" w14:textId="77777777" w:rsidR="00111AF5" w:rsidRDefault="00111AF5" w:rsidP="00111AF5">
      <w:pPr>
        <w:numPr>
          <w:ilvl w:val="1"/>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Dietary Guidelines</w:t>
      </w:r>
      <w:r w:rsidR="00A579F2">
        <w:rPr>
          <w:rFonts w:ascii="Times New Roman" w:hAnsi="Times New Roman"/>
          <w:spacing w:val="-2"/>
          <w:sz w:val="24"/>
          <w:szCs w:val="24"/>
        </w:rPr>
        <w:t>—</w:t>
      </w:r>
      <w:r>
        <w:rPr>
          <w:rFonts w:ascii="Times New Roman" w:hAnsi="Times New Roman"/>
          <w:spacing w:val="-2"/>
          <w:sz w:val="24"/>
          <w:szCs w:val="24"/>
        </w:rPr>
        <w:t>the basis fo</w:t>
      </w:r>
      <w:r w:rsidR="005C5762">
        <w:rPr>
          <w:rFonts w:ascii="Times New Roman" w:hAnsi="Times New Roman"/>
          <w:spacing w:val="-2"/>
          <w:sz w:val="24"/>
          <w:szCs w:val="24"/>
        </w:rPr>
        <w:t xml:space="preserve">r meal planning </w:t>
      </w:r>
    </w:p>
    <w:p w14:paraId="4446CC99" w14:textId="77777777" w:rsidR="005C5762" w:rsidRDefault="005C5762" w:rsidP="00111AF5">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Designed to inform the development of food, nutrition, and health policies and programs</w:t>
      </w:r>
      <w:r w:rsidR="00C77851">
        <w:rPr>
          <w:rFonts w:ascii="Times New Roman" w:hAnsi="Times New Roman"/>
          <w:spacing w:val="-2"/>
          <w:sz w:val="24"/>
          <w:szCs w:val="24"/>
        </w:rPr>
        <w:t>.</w:t>
      </w:r>
    </w:p>
    <w:p w14:paraId="6B23DF39" w14:textId="77777777" w:rsidR="005C5762" w:rsidRDefault="005C5762" w:rsidP="00111AF5">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Five foundational guidelines of the 2015</w:t>
      </w:r>
      <w:r w:rsidR="004D76D3">
        <w:rPr>
          <w:rFonts w:ascii="Times New Roman" w:hAnsi="Times New Roman"/>
          <w:spacing w:val="-2"/>
          <w:sz w:val="24"/>
          <w:szCs w:val="24"/>
        </w:rPr>
        <w:t>–</w:t>
      </w:r>
      <w:r>
        <w:rPr>
          <w:rFonts w:ascii="Times New Roman" w:hAnsi="Times New Roman"/>
          <w:spacing w:val="-2"/>
          <w:sz w:val="24"/>
          <w:szCs w:val="24"/>
        </w:rPr>
        <w:t>2020 Dietary Guidelines</w:t>
      </w:r>
    </w:p>
    <w:p w14:paraId="5A377F26" w14:textId="77777777" w:rsidR="00111AF5" w:rsidRDefault="005C5762"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Follow a healthy eating pattern across the lifespan.</w:t>
      </w:r>
    </w:p>
    <w:p w14:paraId="1E15AEF2" w14:textId="77777777" w:rsidR="00111AF5" w:rsidRDefault="005C5762"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Focus on variety, nutrient density, and amount.</w:t>
      </w:r>
    </w:p>
    <w:p w14:paraId="40E54119" w14:textId="77777777" w:rsidR="00111AF5" w:rsidRDefault="005C5762"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Limit calories from added sugars and saturated fats and reduce sodium intake.</w:t>
      </w:r>
    </w:p>
    <w:p w14:paraId="35FF24FD" w14:textId="77777777" w:rsidR="005C5762" w:rsidRDefault="005C5762"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Shift to healthier food and beverage choices.</w:t>
      </w:r>
    </w:p>
    <w:p w14:paraId="183ACDA3" w14:textId="77777777" w:rsidR="005C5762" w:rsidRDefault="005C5762"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Support healthy eating patterns for all.</w:t>
      </w:r>
    </w:p>
    <w:p w14:paraId="22EFA3E2" w14:textId="77777777" w:rsidR="005C5762" w:rsidRDefault="005C5762" w:rsidP="005C5762">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Figure 2-2 </w:t>
      </w:r>
      <w:r w:rsidR="00DE0C51" w:rsidRPr="00C77851">
        <w:rPr>
          <w:rFonts w:ascii="Times New Roman" w:hAnsi="Times New Roman"/>
          <w:spacing w:val="-2"/>
          <w:sz w:val="24"/>
          <w:szCs w:val="24"/>
        </w:rPr>
        <w:t xml:space="preserve">shows </w:t>
      </w:r>
      <w:r w:rsidRPr="00C77851">
        <w:rPr>
          <w:rFonts w:ascii="Times New Roman" w:hAnsi="Times New Roman"/>
          <w:spacing w:val="-2"/>
          <w:sz w:val="24"/>
          <w:szCs w:val="24"/>
        </w:rPr>
        <w:t>Key Recommendations</w:t>
      </w:r>
      <w:r>
        <w:rPr>
          <w:rFonts w:ascii="Times New Roman" w:hAnsi="Times New Roman"/>
          <w:spacing w:val="-2"/>
          <w:sz w:val="24"/>
          <w:szCs w:val="24"/>
        </w:rPr>
        <w:t xml:space="preserve"> </w:t>
      </w:r>
      <w:r w:rsidR="007B1AF2">
        <w:rPr>
          <w:rFonts w:ascii="Times New Roman" w:hAnsi="Times New Roman"/>
          <w:spacing w:val="-2"/>
          <w:sz w:val="24"/>
          <w:szCs w:val="24"/>
        </w:rPr>
        <w:t xml:space="preserve">that accompany the Dietary Guidelines and </w:t>
      </w:r>
      <w:bookmarkStart w:id="0" w:name="_GoBack"/>
      <w:r w:rsidR="00D67614">
        <w:rPr>
          <w:rFonts w:ascii="Times New Roman" w:hAnsi="Times New Roman"/>
          <w:spacing w:val="-2"/>
          <w:sz w:val="24"/>
          <w:szCs w:val="24"/>
        </w:rPr>
        <w:t>further</w:t>
      </w:r>
      <w:bookmarkEnd w:id="0"/>
      <w:r w:rsidR="00D67614">
        <w:rPr>
          <w:rFonts w:ascii="Times New Roman" w:hAnsi="Times New Roman"/>
          <w:spacing w:val="-2"/>
          <w:sz w:val="24"/>
          <w:szCs w:val="24"/>
        </w:rPr>
        <w:t xml:space="preserve"> detail</w:t>
      </w:r>
      <w:r w:rsidR="004F5DE1">
        <w:rPr>
          <w:rFonts w:ascii="Times New Roman" w:hAnsi="Times New Roman"/>
          <w:spacing w:val="-2"/>
          <w:sz w:val="24"/>
          <w:szCs w:val="24"/>
        </w:rPr>
        <w:t>s</w:t>
      </w:r>
      <w:r w:rsidR="00D67614">
        <w:rPr>
          <w:rFonts w:ascii="Times New Roman" w:hAnsi="Times New Roman"/>
          <w:spacing w:val="-2"/>
          <w:sz w:val="24"/>
          <w:szCs w:val="24"/>
        </w:rPr>
        <w:t xml:space="preserve"> healthy eating patterns</w:t>
      </w:r>
      <w:r w:rsidR="007B1AF2">
        <w:rPr>
          <w:rFonts w:ascii="Times New Roman" w:hAnsi="Times New Roman"/>
          <w:spacing w:val="-2"/>
          <w:sz w:val="24"/>
          <w:szCs w:val="24"/>
        </w:rPr>
        <w:t>.</w:t>
      </w:r>
    </w:p>
    <w:p w14:paraId="5E6EDB62" w14:textId="77777777" w:rsidR="007B1AF2" w:rsidRDefault="007B1AF2" w:rsidP="005C5762">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Healthy eating patterns are the hallmark of the 2015</w:t>
      </w:r>
      <w:r w:rsidR="004F5DE1">
        <w:rPr>
          <w:rFonts w:ascii="Times New Roman" w:hAnsi="Times New Roman"/>
          <w:spacing w:val="-2"/>
          <w:sz w:val="24"/>
          <w:szCs w:val="24"/>
        </w:rPr>
        <w:t>–</w:t>
      </w:r>
      <w:r>
        <w:rPr>
          <w:rFonts w:ascii="Times New Roman" w:hAnsi="Times New Roman"/>
          <w:spacing w:val="-2"/>
          <w:sz w:val="24"/>
          <w:szCs w:val="24"/>
        </w:rPr>
        <w:t>2020 Dietary Guidelines</w:t>
      </w:r>
      <w:r w:rsidR="00DC3101">
        <w:rPr>
          <w:rFonts w:ascii="Times New Roman" w:hAnsi="Times New Roman"/>
          <w:spacing w:val="-2"/>
          <w:sz w:val="24"/>
          <w:szCs w:val="24"/>
        </w:rPr>
        <w:t>.</w:t>
      </w:r>
    </w:p>
    <w:p w14:paraId="5DE326FA" w14:textId="77777777" w:rsidR="007B1AF2" w:rsidRDefault="007B1AF2"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 xml:space="preserve">Goal: support healthy weight and reduce </w:t>
      </w:r>
      <w:r w:rsidR="004F5DE1">
        <w:rPr>
          <w:rFonts w:ascii="Times New Roman" w:hAnsi="Times New Roman"/>
          <w:spacing w:val="-2"/>
          <w:sz w:val="24"/>
          <w:szCs w:val="24"/>
        </w:rPr>
        <w:t xml:space="preserve">the </w:t>
      </w:r>
      <w:r>
        <w:rPr>
          <w:rFonts w:ascii="Times New Roman" w:hAnsi="Times New Roman"/>
          <w:spacing w:val="-2"/>
          <w:sz w:val="24"/>
          <w:szCs w:val="24"/>
        </w:rPr>
        <w:t>risk of chronic disease</w:t>
      </w:r>
      <w:r w:rsidR="00C77851">
        <w:rPr>
          <w:rFonts w:ascii="Times New Roman" w:hAnsi="Times New Roman"/>
          <w:spacing w:val="-2"/>
          <w:sz w:val="24"/>
          <w:szCs w:val="24"/>
        </w:rPr>
        <w:t>.</w:t>
      </w:r>
    </w:p>
    <w:p w14:paraId="6E5B1FA2" w14:textId="76122743" w:rsidR="007B1AF2" w:rsidRDefault="007B1AF2"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Follow Healthy U.S.</w:t>
      </w:r>
      <w:r w:rsidR="00D9025B">
        <w:rPr>
          <w:rFonts w:ascii="Times New Roman" w:hAnsi="Times New Roman"/>
          <w:spacing w:val="-2"/>
          <w:sz w:val="24"/>
          <w:szCs w:val="24"/>
        </w:rPr>
        <w:t>-Styl</w:t>
      </w:r>
      <w:r w:rsidR="00AD3067">
        <w:rPr>
          <w:rFonts w:ascii="Times New Roman" w:hAnsi="Times New Roman"/>
          <w:spacing w:val="-2"/>
          <w:sz w:val="24"/>
          <w:szCs w:val="24"/>
        </w:rPr>
        <w:t>e Eating Pattern  (see Table 2-</w:t>
      </w:r>
      <w:r w:rsidR="0005796A">
        <w:rPr>
          <w:rFonts w:ascii="Times New Roman" w:hAnsi="Times New Roman"/>
          <w:spacing w:val="-2"/>
          <w:sz w:val="24"/>
          <w:szCs w:val="24"/>
        </w:rPr>
        <w:t>5</w:t>
      </w:r>
      <w:r>
        <w:rPr>
          <w:rFonts w:ascii="Times New Roman" w:hAnsi="Times New Roman"/>
          <w:spacing w:val="-2"/>
          <w:sz w:val="24"/>
          <w:szCs w:val="24"/>
        </w:rPr>
        <w:t>)</w:t>
      </w:r>
      <w:r w:rsidR="00D9025B">
        <w:rPr>
          <w:rFonts w:ascii="Times New Roman" w:hAnsi="Times New Roman"/>
          <w:spacing w:val="-2"/>
          <w:sz w:val="24"/>
          <w:szCs w:val="24"/>
        </w:rPr>
        <w:t>.</w:t>
      </w:r>
    </w:p>
    <w:p w14:paraId="38D96963" w14:textId="6DE2A3AE" w:rsidR="007B1AF2" w:rsidRDefault="007B1AF2"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American eating patterns</w:t>
      </w:r>
      <w:r w:rsidR="00AD3067">
        <w:rPr>
          <w:rFonts w:ascii="Times New Roman" w:hAnsi="Times New Roman"/>
          <w:spacing w:val="-2"/>
          <w:sz w:val="24"/>
          <w:szCs w:val="24"/>
        </w:rPr>
        <w:t xml:space="preserve"> </w:t>
      </w:r>
      <w:r w:rsidR="000913F3">
        <w:rPr>
          <w:rFonts w:ascii="Times New Roman" w:hAnsi="Times New Roman"/>
          <w:spacing w:val="-2"/>
          <w:sz w:val="24"/>
          <w:szCs w:val="24"/>
        </w:rPr>
        <w:t>are</w:t>
      </w:r>
      <w:r>
        <w:rPr>
          <w:rFonts w:ascii="Times New Roman" w:hAnsi="Times New Roman"/>
          <w:spacing w:val="-2"/>
          <w:sz w:val="24"/>
          <w:szCs w:val="24"/>
        </w:rPr>
        <w:t xml:space="preserve"> low in vegetables, fruits, </w:t>
      </w:r>
      <w:r w:rsidR="00AD3067">
        <w:rPr>
          <w:rFonts w:ascii="Times New Roman" w:hAnsi="Times New Roman"/>
          <w:spacing w:val="-2"/>
          <w:sz w:val="24"/>
          <w:szCs w:val="24"/>
        </w:rPr>
        <w:t>total</w:t>
      </w:r>
      <w:r>
        <w:rPr>
          <w:rFonts w:ascii="Times New Roman" w:hAnsi="Times New Roman"/>
          <w:spacing w:val="-2"/>
          <w:sz w:val="24"/>
          <w:szCs w:val="24"/>
        </w:rPr>
        <w:t xml:space="preserve"> grains, dairy, </w:t>
      </w:r>
      <w:r w:rsidR="00AD3067">
        <w:rPr>
          <w:rFonts w:ascii="Times New Roman" w:hAnsi="Times New Roman"/>
          <w:spacing w:val="-2"/>
          <w:sz w:val="24"/>
          <w:szCs w:val="24"/>
        </w:rPr>
        <w:t>protein foods</w:t>
      </w:r>
      <w:r>
        <w:rPr>
          <w:rFonts w:ascii="Times New Roman" w:hAnsi="Times New Roman"/>
          <w:spacing w:val="-2"/>
          <w:sz w:val="24"/>
          <w:szCs w:val="24"/>
        </w:rPr>
        <w:t>, and oil</w:t>
      </w:r>
      <w:r w:rsidR="00AD3067">
        <w:rPr>
          <w:rFonts w:ascii="Times New Roman" w:hAnsi="Times New Roman"/>
          <w:spacing w:val="-2"/>
          <w:sz w:val="24"/>
          <w:szCs w:val="24"/>
        </w:rPr>
        <w:t>; intake is</w:t>
      </w:r>
      <w:r>
        <w:rPr>
          <w:rFonts w:ascii="Times New Roman" w:hAnsi="Times New Roman"/>
          <w:spacing w:val="-2"/>
          <w:sz w:val="24"/>
          <w:szCs w:val="24"/>
        </w:rPr>
        <w:t xml:space="preserve"> added sugars, saturated fats, and sodium</w:t>
      </w:r>
      <w:r w:rsidR="00365864">
        <w:rPr>
          <w:rFonts w:ascii="Times New Roman" w:hAnsi="Times New Roman"/>
          <w:spacing w:val="-2"/>
          <w:sz w:val="24"/>
          <w:szCs w:val="24"/>
        </w:rPr>
        <w:t xml:space="preserve"> (see Figure 2-3)</w:t>
      </w:r>
      <w:r>
        <w:rPr>
          <w:rFonts w:ascii="Times New Roman" w:hAnsi="Times New Roman"/>
          <w:spacing w:val="-2"/>
          <w:sz w:val="24"/>
          <w:szCs w:val="24"/>
        </w:rPr>
        <w:t>.</w:t>
      </w:r>
    </w:p>
    <w:p w14:paraId="07ACC539" w14:textId="77777777" w:rsidR="007B1AF2" w:rsidRDefault="007B1AF2" w:rsidP="007B1AF2">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Meeting nutrient needs within calorie limits could alleviate many chronic diseases.</w:t>
      </w:r>
    </w:p>
    <w:p w14:paraId="0A16CF69" w14:textId="20719368" w:rsidR="00365864" w:rsidRDefault="00365864" w:rsidP="007B1AF2">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C77851">
        <w:rPr>
          <w:rFonts w:ascii="Times New Roman" w:hAnsi="Times New Roman"/>
          <w:spacing w:val="-2"/>
          <w:sz w:val="24"/>
          <w:szCs w:val="24"/>
        </w:rPr>
        <w:t xml:space="preserve">Figure 2-4 </w:t>
      </w:r>
      <w:r w:rsidR="005A5556" w:rsidRPr="00C77851">
        <w:rPr>
          <w:rFonts w:ascii="Times New Roman" w:hAnsi="Times New Roman"/>
          <w:spacing w:val="-2"/>
          <w:sz w:val="24"/>
          <w:szCs w:val="24"/>
        </w:rPr>
        <w:t xml:space="preserve">shows </w:t>
      </w:r>
      <w:r w:rsidR="005A5556">
        <w:rPr>
          <w:rFonts w:ascii="Times New Roman" w:hAnsi="Times New Roman"/>
          <w:spacing w:val="-2"/>
          <w:sz w:val="24"/>
          <w:szCs w:val="24"/>
        </w:rPr>
        <w:t>estimated</w:t>
      </w:r>
      <w:r>
        <w:rPr>
          <w:rFonts w:ascii="Times New Roman" w:hAnsi="Times New Roman"/>
          <w:spacing w:val="-2"/>
          <w:sz w:val="24"/>
          <w:szCs w:val="24"/>
        </w:rPr>
        <w:t xml:space="preserve"> </w:t>
      </w:r>
      <w:r w:rsidR="00C20EAE">
        <w:rPr>
          <w:rFonts w:ascii="Times New Roman" w:hAnsi="Times New Roman"/>
          <w:spacing w:val="-2"/>
          <w:sz w:val="24"/>
          <w:szCs w:val="24"/>
        </w:rPr>
        <w:t xml:space="preserve">daily </w:t>
      </w:r>
      <w:r>
        <w:rPr>
          <w:rFonts w:ascii="Times New Roman" w:hAnsi="Times New Roman"/>
          <w:spacing w:val="-2"/>
          <w:sz w:val="24"/>
          <w:szCs w:val="24"/>
        </w:rPr>
        <w:t>calorie (kcal) needs</w:t>
      </w:r>
      <w:r w:rsidR="00C20EAE">
        <w:rPr>
          <w:rFonts w:ascii="Times New Roman" w:hAnsi="Times New Roman"/>
          <w:spacing w:val="-2"/>
          <w:sz w:val="24"/>
          <w:szCs w:val="24"/>
        </w:rPr>
        <w:t xml:space="preserve"> based on age and activity level</w:t>
      </w:r>
      <w:r>
        <w:rPr>
          <w:rFonts w:ascii="Times New Roman" w:hAnsi="Times New Roman"/>
          <w:spacing w:val="-2"/>
          <w:sz w:val="24"/>
          <w:szCs w:val="24"/>
        </w:rPr>
        <w:t>.</w:t>
      </w:r>
    </w:p>
    <w:p w14:paraId="281FAF5C" w14:textId="77777777" w:rsidR="007B1AF2" w:rsidRDefault="007B1AF2" w:rsidP="007B1AF2">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Nutritional needs should be met primarily from foods</w:t>
      </w:r>
      <w:r w:rsidR="00DC3101">
        <w:rPr>
          <w:rFonts w:ascii="Times New Roman" w:hAnsi="Times New Roman"/>
          <w:spacing w:val="-2"/>
          <w:sz w:val="24"/>
          <w:szCs w:val="24"/>
        </w:rPr>
        <w:t>.</w:t>
      </w:r>
    </w:p>
    <w:p w14:paraId="62972972" w14:textId="77777777" w:rsidR="007B1AF2" w:rsidRDefault="007B1AF2" w:rsidP="007B1AF2">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7B1AF2">
        <w:rPr>
          <w:rFonts w:ascii="Times New Roman" w:hAnsi="Times New Roman"/>
          <w:spacing w:val="-2"/>
          <w:sz w:val="24"/>
          <w:szCs w:val="24"/>
        </w:rPr>
        <w:t>Increase intake of vegetables, fruits, whole grains, fat-free or low-fat dairy, seafood, lean meats and poultry, eggs, beans and peas, nuts and seeds, and oils.</w:t>
      </w:r>
    </w:p>
    <w:p w14:paraId="5C1DF020" w14:textId="77777777" w:rsidR="00D9025B" w:rsidRDefault="00D9025B"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Contribute to nutrient adequacy</w:t>
      </w:r>
    </w:p>
    <w:p w14:paraId="0391E32E" w14:textId="77777777" w:rsidR="00D9025B" w:rsidRDefault="00D9025B"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Lower intake of problem nutrients</w:t>
      </w:r>
    </w:p>
    <w:p w14:paraId="0EC5103D" w14:textId="77777777" w:rsidR="00D9025B" w:rsidRDefault="00D9025B"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Improve gastrointestinal function</w:t>
      </w:r>
    </w:p>
    <w:p w14:paraId="390CB44D" w14:textId="77777777" w:rsidR="00D9025B" w:rsidRDefault="00D9025B"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Aid in weight management</w:t>
      </w:r>
    </w:p>
    <w:p w14:paraId="376DB408" w14:textId="77777777" w:rsidR="00D9025B" w:rsidRPr="007B1AF2" w:rsidRDefault="00D9025B"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 xml:space="preserve">Decrease </w:t>
      </w:r>
      <w:r w:rsidR="00DE0C51">
        <w:rPr>
          <w:rFonts w:ascii="Times New Roman" w:hAnsi="Times New Roman"/>
          <w:spacing w:val="-2"/>
          <w:sz w:val="24"/>
          <w:szCs w:val="24"/>
        </w:rPr>
        <w:t xml:space="preserve">the </w:t>
      </w:r>
      <w:r>
        <w:rPr>
          <w:rFonts w:ascii="Times New Roman" w:hAnsi="Times New Roman"/>
          <w:spacing w:val="-2"/>
          <w:sz w:val="24"/>
          <w:szCs w:val="24"/>
        </w:rPr>
        <w:t>risk of chronic diseases</w:t>
      </w:r>
    </w:p>
    <w:p w14:paraId="06A06A61" w14:textId="77777777" w:rsidR="007B1AF2" w:rsidRDefault="007B1AF2" w:rsidP="007B1AF2">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Limit intake of added sugars</w:t>
      </w:r>
      <w:r w:rsidR="00D9025B">
        <w:rPr>
          <w:rFonts w:ascii="Times New Roman" w:hAnsi="Times New Roman"/>
          <w:spacing w:val="-2"/>
          <w:sz w:val="24"/>
          <w:szCs w:val="24"/>
        </w:rPr>
        <w:t xml:space="preserve"> (less than 10% total kcal/day)</w:t>
      </w:r>
      <w:r>
        <w:rPr>
          <w:rFonts w:ascii="Times New Roman" w:hAnsi="Times New Roman"/>
          <w:spacing w:val="-2"/>
          <w:sz w:val="24"/>
          <w:szCs w:val="24"/>
        </w:rPr>
        <w:t xml:space="preserve">, saturated </w:t>
      </w:r>
      <w:r w:rsidR="00C20EAE">
        <w:rPr>
          <w:rFonts w:ascii="Times New Roman" w:hAnsi="Times New Roman"/>
          <w:spacing w:val="-2"/>
          <w:sz w:val="24"/>
          <w:szCs w:val="24"/>
        </w:rPr>
        <w:t xml:space="preserve">fat </w:t>
      </w:r>
      <w:r w:rsidR="00D9025B">
        <w:rPr>
          <w:rFonts w:ascii="Times New Roman" w:hAnsi="Times New Roman"/>
          <w:spacing w:val="-2"/>
          <w:sz w:val="24"/>
          <w:szCs w:val="24"/>
        </w:rPr>
        <w:t>(less than 10% kcal/day)</w:t>
      </w:r>
      <w:r w:rsidR="00C20EAE">
        <w:rPr>
          <w:rFonts w:ascii="Times New Roman" w:hAnsi="Times New Roman"/>
          <w:spacing w:val="-2"/>
          <w:sz w:val="24"/>
          <w:szCs w:val="24"/>
        </w:rPr>
        <w:t>,</w:t>
      </w:r>
      <w:r>
        <w:rPr>
          <w:rFonts w:ascii="Times New Roman" w:hAnsi="Times New Roman"/>
          <w:spacing w:val="-2"/>
          <w:sz w:val="24"/>
          <w:szCs w:val="24"/>
        </w:rPr>
        <w:t xml:space="preserve"> </w:t>
      </w:r>
      <w:r>
        <w:rPr>
          <w:rFonts w:ascii="Times New Roman" w:hAnsi="Times New Roman"/>
          <w:i/>
          <w:spacing w:val="-2"/>
          <w:sz w:val="24"/>
          <w:szCs w:val="24"/>
        </w:rPr>
        <w:t>trans</w:t>
      </w:r>
      <w:r>
        <w:rPr>
          <w:rFonts w:ascii="Times New Roman" w:hAnsi="Times New Roman"/>
          <w:spacing w:val="-2"/>
          <w:sz w:val="24"/>
          <w:szCs w:val="24"/>
        </w:rPr>
        <w:t xml:space="preserve"> fats, and sodium</w:t>
      </w:r>
      <w:r w:rsidR="00D9025B">
        <w:rPr>
          <w:rFonts w:ascii="Times New Roman" w:hAnsi="Times New Roman"/>
          <w:spacing w:val="-2"/>
          <w:sz w:val="24"/>
          <w:szCs w:val="24"/>
        </w:rPr>
        <w:t xml:space="preserve"> (less than 2300mg/day)</w:t>
      </w:r>
      <w:r>
        <w:rPr>
          <w:rFonts w:ascii="Times New Roman" w:hAnsi="Times New Roman"/>
          <w:spacing w:val="-2"/>
          <w:sz w:val="24"/>
          <w:szCs w:val="24"/>
        </w:rPr>
        <w:t>.</w:t>
      </w:r>
    </w:p>
    <w:p w14:paraId="531DCC0D" w14:textId="775115B3" w:rsidR="007B1AF2" w:rsidRPr="007B1AF2" w:rsidRDefault="00D9025B" w:rsidP="007B1AF2">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Table 2-3 provides </w:t>
      </w:r>
      <w:r w:rsidR="008F5064">
        <w:rPr>
          <w:rFonts w:ascii="Times New Roman" w:hAnsi="Times New Roman"/>
          <w:spacing w:val="-2"/>
          <w:sz w:val="24"/>
          <w:szCs w:val="24"/>
        </w:rPr>
        <w:t xml:space="preserve">the </w:t>
      </w:r>
      <w:r>
        <w:rPr>
          <w:rFonts w:ascii="Times New Roman" w:hAnsi="Times New Roman"/>
          <w:spacing w:val="-2"/>
          <w:sz w:val="24"/>
          <w:szCs w:val="24"/>
        </w:rPr>
        <w:t>examples of recommended changes</w:t>
      </w:r>
      <w:r w:rsidR="00422D25">
        <w:rPr>
          <w:rFonts w:ascii="Times New Roman" w:hAnsi="Times New Roman"/>
          <w:spacing w:val="-2"/>
          <w:sz w:val="24"/>
          <w:szCs w:val="24"/>
        </w:rPr>
        <w:t xml:space="preserve"> to the eating pattern</w:t>
      </w:r>
      <w:r>
        <w:rPr>
          <w:rFonts w:ascii="Times New Roman" w:hAnsi="Times New Roman"/>
          <w:spacing w:val="-2"/>
          <w:sz w:val="24"/>
          <w:szCs w:val="24"/>
        </w:rPr>
        <w:t xml:space="preserve"> based on Dietary Guidelines.</w:t>
      </w:r>
    </w:p>
    <w:p w14:paraId="3929ED22" w14:textId="77777777" w:rsidR="00111AF5" w:rsidRDefault="00111AF5" w:rsidP="00111AF5">
      <w:pPr>
        <w:numPr>
          <w:ilvl w:val="1"/>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2C743D">
        <w:rPr>
          <w:rFonts w:ascii="Times New Roman" w:hAnsi="Times New Roman"/>
          <w:spacing w:val="-2"/>
          <w:sz w:val="24"/>
          <w:szCs w:val="24"/>
        </w:rPr>
        <w:t>Physical Activity Guidelines for Americans</w:t>
      </w:r>
      <w:r>
        <w:rPr>
          <w:rFonts w:ascii="Times New Roman" w:hAnsi="Times New Roman"/>
          <w:spacing w:val="-2"/>
          <w:sz w:val="24"/>
          <w:szCs w:val="24"/>
        </w:rPr>
        <w:t xml:space="preserve"> (see Table 2-4)</w:t>
      </w:r>
    </w:p>
    <w:p w14:paraId="187B0619" w14:textId="77777777" w:rsidR="00365864" w:rsidRDefault="00365864" w:rsidP="00111AF5">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Regular physical activity produces long-term health benefits</w:t>
      </w:r>
    </w:p>
    <w:p w14:paraId="42A5B144" w14:textId="77777777" w:rsidR="00111AF5" w:rsidRDefault="00365864" w:rsidP="00111AF5">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Guidelines f</w:t>
      </w:r>
      <w:r w:rsidR="00111AF5">
        <w:rPr>
          <w:rFonts w:ascii="Times New Roman" w:hAnsi="Times New Roman"/>
          <w:spacing w:val="-2"/>
          <w:sz w:val="24"/>
          <w:szCs w:val="24"/>
        </w:rPr>
        <w:t>or c</w:t>
      </w:r>
      <w:r w:rsidR="00111AF5" w:rsidRPr="00400614">
        <w:rPr>
          <w:rFonts w:ascii="Times New Roman" w:hAnsi="Times New Roman"/>
          <w:spacing w:val="-2"/>
          <w:sz w:val="24"/>
          <w:szCs w:val="24"/>
        </w:rPr>
        <w:t>hildren</w:t>
      </w:r>
      <w:r>
        <w:rPr>
          <w:rFonts w:ascii="Times New Roman" w:hAnsi="Times New Roman"/>
          <w:spacing w:val="-2"/>
          <w:sz w:val="24"/>
          <w:szCs w:val="24"/>
        </w:rPr>
        <w:t xml:space="preserve"> (6+)</w:t>
      </w:r>
      <w:r w:rsidR="00111AF5" w:rsidRPr="00400614">
        <w:rPr>
          <w:rFonts w:ascii="Times New Roman" w:hAnsi="Times New Roman"/>
          <w:spacing w:val="-2"/>
          <w:sz w:val="24"/>
          <w:szCs w:val="24"/>
        </w:rPr>
        <w:t xml:space="preserve"> and adolescents</w:t>
      </w:r>
    </w:p>
    <w:p w14:paraId="698E62C7" w14:textId="77777777" w:rsidR="00111AF5" w:rsidRDefault="00111AF5" w:rsidP="00500EC1">
      <w:pPr>
        <w:numPr>
          <w:ilvl w:val="3"/>
          <w:numId w:val="17"/>
        </w:numPr>
        <w:tabs>
          <w:tab w:val="left" w:pos="-1440"/>
          <w:tab w:val="left" w:pos="-720"/>
          <w:tab w:val="left" w:pos="0"/>
          <w:tab w:val="left" w:pos="720"/>
          <w:tab w:val="left" w:pos="1296"/>
          <w:tab w:val="left" w:pos="1872"/>
          <w:tab w:val="left" w:pos="3024"/>
          <w:tab w:val="left" w:pos="3600"/>
        </w:tabs>
        <w:suppressAutoHyphens/>
        <w:ind w:left="2520" w:hanging="360"/>
        <w:rPr>
          <w:rFonts w:ascii="Times New Roman" w:hAnsi="Times New Roman"/>
          <w:spacing w:val="-2"/>
          <w:sz w:val="24"/>
          <w:szCs w:val="24"/>
        </w:rPr>
      </w:pPr>
      <w:r w:rsidRPr="00400614">
        <w:rPr>
          <w:rFonts w:ascii="Times New Roman" w:hAnsi="Times New Roman"/>
          <w:spacing w:val="-2"/>
          <w:sz w:val="24"/>
          <w:szCs w:val="24"/>
        </w:rPr>
        <w:t>≥ 60 minutes of physical activity per day</w:t>
      </w:r>
    </w:p>
    <w:p w14:paraId="16706DC6" w14:textId="77777777" w:rsidR="00111AF5" w:rsidRDefault="00111AF5" w:rsidP="00500EC1">
      <w:pPr>
        <w:numPr>
          <w:ilvl w:val="3"/>
          <w:numId w:val="17"/>
        </w:numPr>
        <w:tabs>
          <w:tab w:val="left" w:pos="-1440"/>
          <w:tab w:val="left" w:pos="-720"/>
          <w:tab w:val="left" w:pos="0"/>
          <w:tab w:val="left" w:pos="720"/>
          <w:tab w:val="left" w:pos="1296"/>
          <w:tab w:val="left" w:pos="1872"/>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lastRenderedPageBreak/>
        <w:t xml:space="preserve">Include aerobic </w:t>
      </w:r>
      <w:r w:rsidR="008F5064">
        <w:rPr>
          <w:rFonts w:ascii="Times New Roman" w:hAnsi="Times New Roman"/>
          <w:spacing w:val="-2"/>
          <w:sz w:val="24"/>
          <w:szCs w:val="24"/>
        </w:rPr>
        <w:t xml:space="preserve">and </w:t>
      </w:r>
      <w:r>
        <w:rPr>
          <w:rFonts w:ascii="Times New Roman" w:hAnsi="Times New Roman"/>
          <w:spacing w:val="-2"/>
          <w:sz w:val="24"/>
          <w:szCs w:val="24"/>
        </w:rPr>
        <w:t>muscle-strengthening and bone-strengthening exercises</w:t>
      </w:r>
      <w:r w:rsidR="00365864">
        <w:rPr>
          <w:rFonts w:ascii="Times New Roman" w:hAnsi="Times New Roman"/>
          <w:spacing w:val="-2"/>
          <w:sz w:val="24"/>
          <w:szCs w:val="24"/>
        </w:rPr>
        <w:t>.</w:t>
      </w:r>
    </w:p>
    <w:p w14:paraId="722FF39B" w14:textId="77777777" w:rsidR="00365864" w:rsidRDefault="00365864" w:rsidP="00500EC1">
      <w:pPr>
        <w:numPr>
          <w:ilvl w:val="3"/>
          <w:numId w:val="17"/>
        </w:numPr>
        <w:tabs>
          <w:tab w:val="clear" w:pos="2520"/>
          <w:tab w:val="left" w:pos="-1440"/>
          <w:tab w:val="left" w:pos="-720"/>
          <w:tab w:val="left" w:pos="0"/>
          <w:tab w:val="left" w:pos="720"/>
          <w:tab w:val="left" w:pos="1296"/>
          <w:tab w:val="left" w:pos="1872"/>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 xml:space="preserve">Activities </w:t>
      </w:r>
      <w:r w:rsidR="008F5064">
        <w:rPr>
          <w:rFonts w:ascii="Times New Roman" w:hAnsi="Times New Roman"/>
          <w:spacing w:val="-2"/>
          <w:sz w:val="24"/>
          <w:szCs w:val="24"/>
        </w:rPr>
        <w:t xml:space="preserve">that are </w:t>
      </w:r>
      <w:r>
        <w:rPr>
          <w:rFonts w:ascii="Times New Roman" w:hAnsi="Times New Roman"/>
          <w:spacing w:val="-2"/>
          <w:sz w:val="24"/>
          <w:szCs w:val="24"/>
        </w:rPr>
        <w:t>appropriate for age, enjoyable, and offer variety</w:t>
      </w:r>
      <w:r w:rsidR="003921DF">
        <w:rPr>
          <w:rFonts w:ascii="Times New Roman" w:hAnsi="Times New Roman"/>
          <w:spacing w:val="-2"/>
          <w:sz w:val="24"/>
          <w:szCs w:val="24"/>
        </w:rPr>
        <w:t>.</w:t>
      </w:r>
    </w:p>
    <w:p w14:paraId="34A187BB" w14:textId="77777777" w:rsidR="00111AF5" w:rsidRDefault="00365864" w:rsidP="00111AF5">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Guidelines f</w:t>
      </w:r>
      <w:r w:rsidR="00111AF5">
        <w:rPr>
          <w:rFonts w:ascii="Times New Roman" w:hAnsi="Times New Roman"/>
          <w:spacing w:val="-2"/>
          <w:sz w:val="24"/>
          <w:szCs w:val="24"/>
        </w:rPr>
        <w:t>or adults</w:t>
      </w:r>
    </w:p>
    <w:p w14:paraId="33E0E5AE" w14:textId="77777777" w:rsidR="00543A87" w:rsidRDefault="00543A87" w:rsidP="00500EC1">
      <w:pPr>
        <w:numPr>
          <w:ilvl w:val="3"/>
          <w:numId w:val="17"/>
        </w:numPr>
        <w:tabs>
          <w:tab w:val="clear" w:pos="2520"/>
          <w:tab w:val="left" w:pos="-1440"/>
          <w:tab w:val="left" w:pos="-720"/>
          <w:tab w:val="left" w:pos="0"/>
          <w:tab w:val="left" w:pos="720"/>
          <w:tab w:val="left" w:pos="1296"/>
          <w:tab w:val="left" w:pos="1872"/>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Avoid inactivity.</w:t>
      </w:r>
    </w:p>
    <w:p w14:paraId="55D80865" w14:textId="77777777" w:rsidR="00111AF5" w:rsidRDefault="00111AF5" w:rsidP="00500EC1">
      <w:pPr>
        <w:numPr>
          <w:ilvl w:val="3"/>
          <w:numId w:val="17"/>
        </w:numPr>
        <w:tabs>
          <w:tab w:val="clear" w:pos="2520"/>
          <w:tab w:val="left" w:pos="-1440"/>
          <w:tab w:val="left" w:pos="-720"/>
          <w:tab w:val="left" w:pos="0"/>
          <w:tab w:val="left" w:pos="720"/>
          <w:tab w:val="left" w:pos="1296"/>
          <w:tab w:val="left" w:pos="1872"/>
          <w:tab w:val="left" w:pos="3024"/>
          <w:tab w:val="left" w:pos="3600"/>
        </w:tabs>
        <w:suppressAutoHyphens/>
        <w:ind w:left="2520" w:hanging="360"/>
        <w:rPr>
          <w:rFonts w:ascii="Times New Roman" w:hAnsi="Times New Roman"/>
          <w:spacing w:val="-2"/>
          <w:sz w:val="24"/>
          <w:szCs w:val="24"/>
        </w:rPr>
      </w:pPr>
      <w:r w:rsidRPr="00400614">
        <w:rPr>
          <w:rFonts w:ascii="Times New Roman" w:hAnsi="Times New Roman"/>
          <w:spacing w:val="-2"/>
          <w:sz w:val="24"/>
          <w:szCs w:val="24"/>
        </w:rPr>
        <w:t>≥</w:t>
      </w:r>
      <w:r>
        <w:rPr>
          <w:rFonts w:ascii="Times New Roman" w:hAnsi="Times New Roman"/>
          <w:spacing w:val="-2"/>
          <w:sz w:val="24"/>
          <w:szCs w:val="24"/>
        </w:rPr>
        <w:t xml:space="preserve"> 150 minutes per week of moderate-intensity or </w:t>
      </w:r>
      <w:r w:rsidRPr="00400614">
        <w:rPr>
          <w:rFonts w:ascii="Times New Roman" w:hAnsi="Times New Roman"/>
          <w:spacing w:val="-2"/>
          <w:sz w:val="24"/>
          <w:szCs w:val="24"/>
        </w:rPr>
        <w:t>≥</w:t>
      </w:r>
      <w:r>
        <w:rPr>
          <w:rFonts w:ascii="Times New Roman" w:hAnsi="Times New Roman"/>
          <w:spacing w:val="-2"/>
          <w:sz w:val="24"/>
          <w:szCs w:val="24"/>
        </w:rPr>
        <w:t xml:space="preserve"> 75 minutes per week of vigorous-intensity physical activity</w:t>
      </w:r>
      <w:r w:rsidR="003921DF">
        <w:rPr>
          <w:rFonts w:ascii="Times New Roman" w:hAnsi="Times New Roman"/>
          <w:spacing w:val="-2"/>
          <w:sz w:val="24"/>
          <w:szCs w:val="24"/>
        </w:rPr>
        <w:t>.</w:t>
      </w:r>
    </w:p>
    <w:p w14:paraId="5BC6EFC5" w14:textId="77777777" w:rsidR="00111AF5" w:rsidRDefault="00111AF5" w:rsidP="00500EC1">
      <w:pPr>
        <w:numPr>
          <w:ilvl w:val="3"/>
          <w:numId w:val="17"/>
        </w:numPr>
        <w:tabs>
          <w:tab w:val="clear" w:pos="2520"/>
          <w:tab w:val="left" w:pos="-1440"/>
          <w:tab w:val="left" w:pos="-720"/>
          <w:tab w:val="left" w:pos="0"/>
          <w:tab w:val="left" w:pos="720"/>
          <w:tab w:val="left" w:pos="1296"/>
          <w:tab w:val="left" w:pos="1872"/>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Include muscle-strengthening activities 2 or more days per week</w:t>
      </w:r>
      <w:r w:rsidR="00C20EAE">
        <w:rPr>
          <w:rFonts w:ascii="Times New Roman" w:hAnsi="Times New Roman"/>
          <w:spacing w:val="-2"/>
          <w:sz w:val="24"/>
          <w:szCs w:val="24"/>
        </w:rPr>
        <w:t>.</w:t>
      </w:r>
    </w:p>
    <w:p w14:paraId="79E933AD" w14:textId="1B19BF4B" w:rsidR="00543A87" w:rsidRPr="00543A87" w:rsidRDefault="00543A87" w:rsidP="00543A87">
      <w:pPr>
        <w:numPr>
          <w:ilvl w:val="2"/>
          <w:numId w:val="1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Guidelines f</w:t>
      </w:r>
      <w:r w:rsidR="00111AF5">
        <w:rPr>
          <w:rFonts w:ascii="Times New Roman" w:hAnsi="Times New Roman"/>
          <w:spacing w:val="-2"/>
          <w:sz w:val="24"/>
          <w:szCs w:val="24"/>
        </w:rPr>
        <w:t xml:space="preserve">or </w:t>
      </w:r>
      <w:r w:rsidR="00F5572A">
        <w:rPr>
          <w:rFonts w:ascii="Times New Roman" w:hAnsi="Times New Roman"/>
          <w:spacing w:val="-2"/>
          <w:sz w:val="24"/>
          <w:szCs w:val="24"/>
        </w:rPr>
        <w:t>safe physical activity</w:t>
      </w:r>
    </w:p>
    <w:p w14:paraId="02706F42" w14:textId="4D14C272" w:rsidR="00111AF5" w:rsidRDefault="00F5572A"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Understand the risks and choose appropriate activities for fitness level and health goals</w:t>
      </w:r>
      <w:r w:rsidR="00543A87">
        <w:rPr>
          <w:rFonts w:ascii="Times New Roman" w:hAnsi="Times New Roman"/>
          <w:spacing w:val="-2"/>
          <w:sz w:val="24"/>
          <w:szCs w:val="24"/>
        </w:rPr>
        <w:t>.</w:t>
      </w:r>
    </w:p>
    <w:p w14:paraId="1AF31BC6" w14:textId="32B20A69" w:rsidR="00111AF5" w:rsidRDefault="00F5572A"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Use appropriate gear and exercise in safe environments</w:t>
      </w:r>
    </w:p>
    <w:p w14:paraId="73461A29" w14:textId="7295A38F" w:rsidR="00F5572A" w:rsidRDefault="00F5572A" w:rsidP="00500EC1">
      <w:pPr>
        <w:numPr>
          <w:ilvl w:val="3"/>
          <w:numId w:val="17"/>
        </w:numPr>
        <w:tabs>
          <w:tab w:val="left" w:pos="-1440"/>
          <w:tab w:val="left" w:pos="-720"/>
          <w:tab w:val="left" w:pos="0"/>
          <w:tab w:val="left" w:pos="720"/>
          <w:tab w:val="left" w:pos="1296"/>
          <w:tab w:val="left" w:pos="1872"/>
          <w:tab w:val="left" w:pos="2520"/>
          <w:tab w:val="left" w:pos="3024"/>
          <w:tab w:val="left" w:pos="3600"/>
        </w:tabs>
        <w:suppressAutoHyphens/>
        <w:ind w:left="2520" w:hanging="360"/>
        <w:rPr>
          <w:rFonts w:ascii="Times New Roman" w:hAnsi="Times New Roman"/>
          <w:spacing w:val="-2"/>
          <w:sz w:val="24"/>
          <w:szCs w:val="24"/>
        </w:rPr>
      </w:pPr>
      <w:r>
        <w:rPr>
          <w:rFonts w:ascii="Times New Roman" w:hAnsi="Times New Roman"/>
          <w:spacing w:val="-2"/>
          <w:sz w:val="24"/>
          <w:szCs w:val="24"/>
        </w:rPr>
        <w:t>Consult with health care provider if there are chronic conditions and symptoms</w:t>
      </w:r>
    </w:p>
    <w:p w14:paraId="71B08CDF" w14:textId="77777777" w:rsidR="00724D1F" w:rsidRDefault="00724D1F" w:rsidP="00724D1F">
      <w:pPr>
        <w:tabs>
          <w:tab w:val="left" w:pos="-1440"/>
          <w:tab w:val="left" w:pos="-720"/>
          <w:tab w:val="left" w:pos="0"/>
          <w:tab w:val="left" w:pos="720"/>
          <w:tab w:val="left" w:pos="1296"/>
          <w:tab w:val="left" w:pos="1872"/>
          <w:tab w:val="left" w:pos="2520"/>
          <w:tab w:val="left" w:pos="3024"/>
          <w:tab w:val="left" w:pos="3600"/>
        </w:tabs>
        <w:suppressAutoHyphens/>
        <w:ind w:left="2520"/>
        <w:rPr>
          <w:rFonts w:ascii="Times New Roman" w:hAnsi="Times New Roman"/>
          <w:spacing w:val="-2"/>
          <w:sz w:val="24"/>
          <w:szCs w:val="24"/>
        </w:rPr>
      </w:pPr>
    </w:p>
    <w:p w14:paraId="7B7D3931" w14:textId="77777777" w:rsidR="00111AF5" w:rsidRPr="0004630F" w:rsidRDefault="00111AF5" w:rsidP="00111AF5">
      <w:pPr>
        <w:numPr>
          <w:ilvl w:val="0"/>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MyPlate</w:t>
      </w:r>
      <w:r w:rsidR="003921DF">
        <w:rPr>
          <w:rFonts w:ascii="Times New Roman" w:hAnsi="Times New Roman"/>
          <w:spacing w:val="-2"/>
          <w:sz w:val="24"/>
          <w:szCs w:val="24"/>
        </w:rPr>
        <w:t>—</w:t>
      </w:r>
      <w:r>
        <w:rPr>
          <w:rFonts w:ascii="Times New Roman" w:hAnsi="Times New Roman"/>
          <w:spacing w:val="-2"/>
          <w:sz w:val="24"/>
          <w:szCs w:val="24"/>
        </w:rPr>
        <w:t>A M</w:t>
      </w:r>
      <w:r w:rsidRPr="0004630F">
        <w:rPr>
          <w:rFonts w:ascii="Times New Roman" w:hAnsi="Times New Roman"/>
          <w:spacing w:val="-2"/>
          <w:sz w:val="24"/>
          <w:szCs w:val="24"/>
        </w:rPr>
        <w:t>enu-</w:t>
      </w:r>
      <w:r w:rsidR="00ED4DD6">
        <w:rPr>
          <w:rFonts w:ascii="Times New Roman" w:hAnsi="Times New Roman"/>
          <w:spacing w:val="-2"/>
          <w:sz w:val="24"/>
          <w:szCs w:val="24"/>
        </w:rPr>
        <w:t>P</w:t>
      </w:r>
      <w:r>
        <w:rPr>
          <w:rFonts w:ascii="Times New Roman" w:hAnsi="Times New Roman"/>
          <w:spacing w:val="-2"/>
          <w:sz w:val="24"/>
          <w:szCs w:val="24"/>
        </w:rPr>
        <w:t>lanning T</w:t>
      </w:r>
      <w:r w:rsidRPr="0004630F">
        <w:rPr>
          <w:rFonts w:ascii="Times New Roman" w:hAnsi="Times New Roman"/>
          <w:spacing w:val="-2"/>
          <w:sz w:val="24"/>
          <w:szCs w:val="24"/>
        </w:rPr>
        <w:t>ool</w:t>
      </w:r>
    </w:p>
    <w:p w14:paraId="0E080AD5" w14:textId="77777777" w:rsidR="00111AF5" w:rsidRDefault="00111AF5" w:rsidP="00111AF5">
      <w:pPr>
        <w:numPr>
          <w:ilvl w:val="1"/>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Overview</w:t>
      </w:r>
    </w:p>
    <w:p w14:paraId="659454EF"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MyPlate was released in 2011 and is a visual</w:t>
      </w:r>
      <w:r w:rsidR="003951FE">
        <w:rPr>
          <w:rFonts w:ascii="Times New Roman" w:hAnsi="Times New Roman"/>
          <w:spacing w:val="-2"/>
          <w:sz w:val="24"/>
          <w:szCs w:val="24"/>
        </w:rPr>
        <w:t xml:space="preserve"> depiction of health</w:t>
      </w:r>
      <w:r w:rsidR="00C20EAE">
        <w:rPr>
          <w:rFonts w:ascii="Times New Roman" w:hAnsi="Times New Roman"/>
          <w:spacing w:val="-2"/>
          <w:sz w:val="24"/>
          <w:szCs w:val="24"/>
        </w:rPr>
        <w:t>y</w:t>
      </w:r>
      <w:r w:rsidR="003951FE">
        <w:rPr>
          <w:rFonts w:ascii="Times New Roman" w:hAnsi="Times New Roman"/>
          <w:spacing w:val="-2"/>
          <w:sz w:val="24"/>
          <w:szCs w:val="24"/>
        </w:rPr>
        <w:t xml:space="preserve"> eating for Americans.</w:t>
      </w:r>
    </w:p>
    <w:p w14:paraId="068B4093"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MyPlate </w:t>
      </w:r>
      <w:r w:rsidR="003951FE">
        <w:rPr>
          <w:rFonts w:ascii="Times New Roman" w:hAnsi="Times New Roman"/>
          <w:spacing w:val="-2"/>
          <w:sz w:val="24"/>
          <w:szCs w:val="24"/>
        </w:rPr>
        <w:t>shapes Dietary Guideline recommendations into a visual place setting (see Figure 2-5).</w:t>
      </w:r>
    </w:p>
    <w:p w14:paraId="27390286" w14:textId="77777777" w:rsidR="00111AF5" w:rsidRDefault="00111AF5" w:rsidP="00111AF5">
      <w:pPr>
        <w:numPr>
          <w:ilvl w:val="1"/>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Dishing up MyPlate</w:t>
      </w:r>
    </w:p>
    <w:p w14:paraId="51228E38" w14:textId="77777777" w:rsidR="00B668A2" w:rsidRDefault="00B668A2"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MyPlate provides </w:t>
      </w:r>
      <w:r w:rsidR="00D405F8">
        <w:rPr>
          <w:rFonts w:ascii="Times New Roman" w:hAnsi="Times New Roman"/>
          <w:spacing w:val="-2"/>
          <w:sz w:val="24"/>
          <w:szCs w:val="24"/>
        </w:rPr>
        <w:t xml:space="preserve">a </w:t>
      </w:r>
      <w:r>
        <w:rPr>
          <w:rFonts w:ascii="Times New Roman" w:hAnsi="Times New Roman"/>
          <w:spacing w:val="-2"/>
          <w:sz w:val="24"/>
          <w:szCs w:val="24"/>
        </w:rPr>
        <w:t xml:space="preserve">visual representation of </w:t>
      </w:r>
      <w:r w:rsidR="00D405F8">
        <w:rPr>
          <w:rFonts w:ascii="Times New Roman" w:hAnsi="Times New Roman"/>
          <w:spacing w:val="-2"/>
          <w:sz w:val="24"/>
          <w:szCs w:val="24"/>
        </w:rPr>
        <w:t xml:space="preserve">a </w:t>
      </w:r>
      <w:r>
        <w:rPr>
          <w:rFonts w:ascii="Times New Roman" w:hAnsi="Times New Roman"/>
          <w:spacing w:val="-2"/>
          <w:sz w:val="24"/>
          <w:szCs w:val="24"/>
        </w:rPr>
        <w:t>healthy plate at mealtimes.</w:t>
      </w:r>
    </w:p>
    <w:p w14:paraId="35B6D562"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The MyPlate icon emphasizes five food groups</w:t>
      </w:r>
      <w:r w:rsidR="00391732">
        <w:rPr>
          <w:rFonts w:ascii="Times New Roman" w:hAnsi="Times New Roman"/>
          <w:spacing w:val="-2"/>
          <w:sz w:val="24"/>
          <w:szCs w:val="24"/>
        </w:rPr>
        <w:t>.</w:t>
      </w:r>
    </w:p>
    <w:p w14:paraId="4224DEAD" w14:textId="77777777" w:rsidR="00111AF5" w:rsidRDefault="000B491F" w:rsidP="00500EC1">
      <w:pPr>
        <w:numPr>
          <w:ilvl w:val="3"/>
          <w:numId w:val="35"/>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Fruits and vegetables </w:t>
      </w:r>
      <w:r w:rsidR="00111AF5">
        <w:rPr>
          <w:rFonts w:ascii="Times New Roman" w:hAnsi="Times New Roman"/>
          <w:spacing w:val="-2"/>
          <w:sz w:val="24"/>
          <w:szCs w:val="24"/>
        </w:rPr>
        <w:t>cover half of the plate</w:t>
      </w:r>
      <w:r>
        <w:rPr>
          <w:rFonts w:ascii="Times New Roman" w:hAnsi="Times New Roman"/>
          <w:spacing w:val="-2"/>
          <w:sz w:val="24"/>
          <w:szCs w:val="24"/>
        </w:rPr>
        <w:t>.</w:t>
      </w:r>
    </w:p>
    <w:p w14:paraId="1B7F7708" w14:textId="77777777" w:rsidR="00111AF5" w:rsidRPr="0004630F" w:rsidRDefault="00111AF5" w:rsidP="00500EC1">
      <w:pPr>
        <w:numPr>
          <w:ilvl w:val="3"/>
          <w:numId w:val="35"/>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Grains cover slightly more than one-fourth of the plate; h</w:t>
      </w:r>
      <w:r w:rsidRPr="0004630F">
        <w:rPr>
          <w:rFonts w:ascii="Times New Roman" w:hAnsi="Times New Roman"/>
          <w:spacing w:val="-2"/>
          <w:sz w:val="24"/>
          <w:szCs w:val="24"/>
        </w:rPr>
        <w:t>alf of your grain intake should be from whole grain products</w:t>
      </w:r>
      <w:r w:rsidR="000B491F">
        <w:rPr>
          <w:rFonts w:ascii="Times New Roman" w:hAnsi="Times New Roman"/>
          <w:spacing w:val="-2"/>
          <w:sz w:val="24"/>
          <w:szCs w:val="24"/>
        </w:rPr>
        <w:t>.</w:t>
      </w:r>
    </w:p>
    <w:p w14:paraId="04061BC4" w14:textId="7CBA597A" w:rsidR="00111AF5" w:rsidRPr="0004630F" w:rsidRDefault="000B491F" w:rsidP="00500EC1">
      <w:pPr>
        <w:numPr>
          <w:ilvl w:val="3"/>
          <w:numId w:val="35"/>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Protein </w:t>
      </w:r>
      <w:r w:rsidR="00111AF5" w:rsidRPr="0004630F">
        <w:rPr>
          <w:rFonts w:ascii="Times New Roman" w:hAnsi="Times New Roman"/>
          <w:spacing w:val="-2"/>
          <w:sz w:val="24"/>
          <w:szCs w:val="24"/>
        </w:rPr>
        <w:t xml:space="preserve">covers the remaining portion of the plate; </w:t>
      </w:r>
      <w:r w:rsidR="00111AF5">
        <w:rPr>
          <w:rFonts w:ascii="Times New Roman" w:hAnsi="Times New Roman"/>
          <w:spacing w:val="-2"/>
          <w:sz w:val="24"/>
          <w:szCs w:val="24"/>
        </w:rPr>
        <w:t xml:space="preserve">emphasize </w:t>
      </w:r>
      <w:r>
        <w:rPr>
          <w:rFonts w:ascii="Times New Roman" w:hAnsi="Times New Roman"/>
          <w:spacing w:val="-2"/>
          <w:sz w:val="24"/>
          <w:szCs w:val="24"/>
        </w:rPr>
        <w:t>variety of protein foods including seafood, lean meats and poultry, eggs, legumes</w:t>
      </w:r>
      <w:r w:rsidR="00A868AC">
        <w:rPr>
          <w:rFonts w:ascii="Times New Roman" w:hAnsi="Times New Roman"/>
          <w:spacing w:val="-2"/>
          <w:sz w:val="24"/>
          <w:szCs w:val="24"/>
        </w:rPr>
        <w:t>, (</w:t>
      </w:r>
      <w:r>
        <w:rPr>
          <w:rFonts w:ascii="Times New Roman" w:hAnsi="Times New Roman"/>
          <w:spacing w:val="-2"/>
          <w:sz w:val="24"/>
          <w:szCs w:val="24"/>
        </w:rPr>
        <w:t>beans and peas), nuts, seeds, and soy products.</w:t>
      </w:r>
    </w:p>
    <w:p w14:paraId="7963E7F8" w14:textId="77777777" w:rsidR="00111AF5" w:rsidRPr="0004630F" w:rsidRDefault="00111AF5" w:rsidP="00500EC1">
      <w:pPr>
        <w:numPr>
          <w:ilvl w:val="3"/>
          <w:numId w:val="35"/>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Dairy appears as a cup next to the plate; </w:t>
      </w:r>
      <w:r w:rsidR="000B491F">
        <w:rPr>
          <w:rFonts w:ascii="Times New Roman" w:hAnsi="Times New Roman"/>
          <w:spacing w:val="-2"/>
          <w:sz w:val="24"/>
          <w:szCs w:val="24"/>
        </w:rPr>
        <w:t xml:space="preserve">consume </w:t>
      </w:r>
      <w:r>
        <w:rPr>
          <w:rFonts w:ascii="Times New Roman" w:hAnsi="Times New Roman"/>
          <w:spacing w:val="-2"/>
          <w:sz w:val="24"/>
          <w:szCs w:val="24"/>
        </w:rPr>
        <w:t xml:space="preserve">2 to </w:t>
      </w:r>
      <w:r w:rsidRPr="0004630F">
        <w:rPr>
          <w:rFonts w:ascii="Times New Roman" w:hAnsi="Times New Roman"/>
          <w:spacing w:val="-2"/>
          <w:sz w:val="24"/>
          <w:szCs w:val="24"/>
        </w:rPr>
        <w:t xml:space="preserve">3 cups of fat-free or low-fat dairy products or other </w:t>
      </w:r>
      <w:r w:rsidR="000B491F">
        <w:rPr>
          <w:rFonts w:ascii="Times New Roman" w:hAnsi="Times New Roman"/>
          <w:spacing w:val="-2"/>
          <w:sz w:val="24"/>
          <w:szCs w:val="24"/>
        </w:rPr>
        <w:t xml:space="preserve">rich </w:t>
      </w:r>
      <w:r w:rsidRPr="0004630F">
        <w:rPr>
          <w:rFonts w:ascii="Times New Roman" w:hAnsi="Times New Roman"/>
          <w:spacing w:val="-2"/>
          <w:sz w:val="24"/>
          <w:szCs w:val="24"/>
        </w:rPr>
        <w:t>sources of calcium</w:t>
      </w:r>
      <w:r w:rsidR="000B491F">
        <w:rPr>
          <w:rFonts w:ascii="Times New Roman" w:hAnsi="Times New Roman"/>
          <w:spacing w:val="-2"/>
          <w:sz w:val="24"/>
          <w:szCs w:val="24"/>
        </w:rPr>
        <w:t>.</w:t>
      </w:r>
    </w:p>
    <w:p w14:paraId="08C71706" w14:textId="77777777" w:rsidR="00111AF5" w:rsidRDefault="00111AF5" w:rsidP="00500EC1">
      <w:pPr>
        <w:numPr>
          <w:ilvl w:val="3"/>
          <w:numId w:val="35"/>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There is no </w:t>
      </w:r>
      <w:r w:rsidR="000B491F">
        <w:rPr>
          <w:rFonts w:ascii="Times New Roman" w:hAnsi="Times New Roman"/>
          <w:spacing w:val="-2"/>
          <w:sz w:val="24"/>
          <w:szCs w:val="24"/>
        </w:rPr>
        <w:t>separate group for fats or oils; limit solid fats and emphasize oils.</w:t>
      </w:r>
    </w:p>
    <w:p w14:paraId="58CAF375" w14:textId="5BA08330" w:rsidR="00B668A2" w:rsidRDefault="000F19B6" w:rsidP="00B668A2">
      <w:pPr>
        <w:numPr>
          <w:ilvl w:val="1"/>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Build a healthy eating style</w:t>
      </w:r>
    </w:p>
    <w:p w14:paraId="7CEAA4C5" w14:textId="400D8C0D" w:rsidR="00111AF5" w:rsidRDefault="000F19B6" w:rsidP="00B71186">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All food and beverage choices matter—focus on variety, amount, and nutrition</w:t>
      </w:r>
    </w:p>
    <w:p w14:paraId="056B0DD3" w14:textId="529295C5" w:rsidR="00111AF5" w:rsidRDefault="000F19B6" w:rsidP="00B71186">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Choose an eating style low in saturated fat, sodium, and added sugars</w:t>
      </w:r>
    </w:p>
    <w:p w14:paraId="2D2207F7" w14:textId="091FD705" w:rsidR="00111AF5" w:rsidRDefault="000F19B6" w:rsidP="00B71186">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Make small changes to create a healthier eating style</w:t>
      </w:r>
    </w:p>
    <w:p w14:paraId="25887E09" w14:textId="6F8E7048" w:rsidR="000F19B6" w:rsidRDefault="000F19B6" w:rsidP="00500EC1">
      <w:pPr>
        <w:numPr>
          <w:ilvl w:val="3"/>
          <w:numId w:val="35"/>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Each change is a personal “win</w:t>
      </w:r>
      <w:r w:rsidR="0006523A">
        <w:rPr>
          <w:rFonts w:ascii="Times New Roman" w:hAnsi="Times New Roman"/>
          <w:spacing w:val="-2"/>
          <w:sz w:val="24"/>
          <w:szCs w:val="24"/>
        </w:rPr>
        <w:t>,” and each MyWin is a change to build a healthy eating style.</w:t>
      </w:r>
    </w:p>
    <w:p w14:paraId="46766694" w14:textId="03004F7A" w:rsidR="0006523A" w:rsidRDefault="0006523A" w:rsidP="00500EC1">
      <w:pPr>
        <w:numPr>
          <w:ilvl w:val="3"/>
          <w:numId w:val="35"/>
        </w:numPr>
        <w:tabs>
          <w:tab w:val="left" w:pos="-1440"/>
          <w:tab w:val="left" w:pos="-720"/>
          <w:tab w:val="left" w:pos="0"/>
          <w:tab w:val="left" w:pos="720"/>
          <w:tab w:val="left" w:pos="1296"/>
          <w:tab w:val="left" w:pos="1872"/>
          <w:tab w:val="left" w:pos="252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Start with a few small changes</w:t>
      </w:r>
    </w:p>
    <w:p w14:paraId="2C042BBE" w14:textId="41D210D8" w:rsidR="000F19B6" w:rsidRDefault="000F19B6" w:rsidP="00B71186">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Support healthy eating for everyone</w:t>
      </w:r>
    </w:p>
    <w:p w14:paraId="1A43A718" w14:textId="1AFCFAFF" w:rsidR="00111AF5" w:rsidRDefault="000F19B6" w:rsidP="00111AF5">
      <w:pPr>
        <w:numPr>
          <w:ilvl w:val="1"/>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MyPlate daily checklist</w:t>
      </w:r>
    </w:p>
    <w:p w14:paraId="306E0701" w14:textId="2AD59D79"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ChooseMyPlate.gov features an interactive tool</w:t>
      </w:r>
      <w:r w:rsidR="0006523A">
        <w:rPr>
          <w:rFonts w:ascii="Times New Roman" w:hAnsi="Times New Roman"/>
          <w:spacing w:val="-2"/>
          <w:sz w:val="24"/>
          <w:szCs w:val="24"/>
        </w:rPr>
        <w:t xml:space="preserve">, </w:t>
      </w:r>
      <w:r w:rsidR="0006523A">
        <w:rPr>
          <w:rFonts w:ascii="Times New Roman" w:hAnsi="Times New Roman"/>
          <w:i/>
          <w:spacing w:val="-2"/>
          <w:sz w:val="24"/>
          <w:szCs w:val="24"/>
        </w:rPr>
        <w:t>MyPlate Daily Checklist,</w:t>
      </w:r>
      <w:r>
        <w:rPr>
          <w:rFonts w:ascii="Times New Roman" w:hAnsi="Times New Roman"/>
          <w:spacing w:val="-2"/>
          <w:sz w:val="24"/>
          <w:szCs w:val="24"/>
        </w:rPr>
        <w:t xml:space="preserve"> for indiv</w:t>
      </w:r>
      <w:r w:rsidR="00B71186">
        <w:rPr>
          <w:rFonts w:ascii="Times New Roman" w:hAnsi="Times New Roman"/>
          <w:spacing w:val="-2"/>
          <w:sz w:val="24"/>
          <w:szCs w:val="24"/>
        </w:rPr>
        <w:t>iduals to estimate their calorie</w:t>
      </w:r>
      <w:r>
        <w:rPr>
          <w:rFonts w:ascii="Times New Roman" w:hAnsi="Times New Roman"/>
          <w:spacing w:val="-2"/>
          <w:sz w:val="24"/>
          <w:szCs w:val="24"/>
        </w:rPr>
        <w:t xml:space="preserve"> need</w:t>
      </w:r>
      <w:r w:rsidR="00B71186">
        <w:rPr>
          <w:rFonts w:ascii="Times New Roman" w:hAnsi="Times New Roman"/>
          <w:spacing w:val="-2"/>
          <w:sz w:val="24"/>
          <w:szCs w:val="24"/>
        </w:rPr>
        <w:t>s</w:t>
      </w:r>
      <w:r>
        <w:rPr>
          <w:rFonts w:ascii="Times New Roman" w:hAnsi="Times New Roman"/>
          <w:spacing w:val="-2"/>
          <w:sz w:val="24"/>
          <w:szCs w:val="24"/>
        </w:rPr>
        <w:t xml:space="preserve"> and </w:t>
      </w:r>
      <w:r w:rsidR="0006523A">
        <w:rPr>
          <w:rFonts w:ascii="Times New Roman" w:hAnsi="Times New Roman"/>
          <w:spacing w:val="-2"/>
          <w:sz w:val="24"/>
          <w:szCs w:val="24"/>
        </w:rPr>
        <w:t>suggests a</w:t>
      </w:r>
      <w:r>
        <w:rPr>
          <w:rFonts w:ascii="Times New Roman" w:hAnsi="Times New Roman"/>
          <w:spacing w:val="-2"/>
          <w:sz w:val="24"/>
          <w:szCs w:val="24"/>
        </w:rPr>
        <w:t xml:space="preserve"> food pattern based on age, gender, height, and weight</w:t>
      </w:r>
      <w:r w:rsidR="00DC3101">
        <w:rPr>
          <w:rFonts w:ascii="Times New Roman" w:hAnsi="Times New Roman"/>
          <w:spacing w:val="-2"/>
          <w:sz w:val="24"/>
          <w:szCs w:val="24"/>
        </w:rPr>
        <w:t>.</w:t>
      </w:r>
    </w:p>
    <w:p w14:paraId="080F8F8D" w14:textId="1413E069"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lastRenderedPageBreak/>
        <w:t xml:space="preserve">Table 2-5 presents the </w:t>
      </w:r>
      <w:r w:rsidR="000F19B6">
        <w:rPr>
          <w:rFonts w:ascii="Times New Roman" w:hAnsi="Times New Roman"/>
          <w:spacing w:val="-2"/>
          <w:sz w:val="24"/>
          <w:szCs w:val="24"/>
        </w:rPr>
        <w:t>Healthy</w:t>
      </w:r>
      <w:r w:rsidR="00B71186">
        <w:rPr>
          <w:rFonts w:ascii="Times New Roman" w:hAnsi="Times New Roman"/>
          <w:spacing w:val="-2"/>
          <w:sz w:val="24"/>
          <w:szCs w:val="24"/>
        </w:rPr>
        <w:t xml:space="preserve"> U.S.-Style Eating Pattern: recommended amoun</w:t>
      </w:r>
      <w:r w:rsidR="00391732">
        <w:rPr>
          <w:rFonts w:ascii="Times New Roman" w:hAnsi="Times New Roman"/>
          <w:spacing w:val="-2"/>
          <w:sz w:val="24"/>
          <w:szCs w:val="24"/>
        </w:rPr>
        <w:t>t</w:t>
      </w:r>
      <w:r w:rsidR="00B71186">
        <w:rPr>
          <w:rFonts w:ascii="Times New Roman" w:hAnsi="Times New Roman"/>
          <w:spacing w:val="-2"/>
          <w:sz w:val="24"/>
          <w:szCs w:val="24"/>
        </w:rPr>
        <w:t>s of food from each MyPlate food group at 12 kcal levels.</w:t>
      </w:r>
    </w:p>
    <w:p w14:paraId="7F8E3A5B" w14:textId="439C493E"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Helpful visual aids for estimating servings sizes </w:t>
      </w:r>
      <w:r w:rsidR="00391732">
        <w:rPr>
          <w:rFonts w:ascii="Times New Roman" w:hAnsi="Times New Roman"/>
          <w:spacing w:val="-2"/>
          <w:sz w:val="24"/>
          <w:szCs w:val="24"/>
        </w:rPr>
        <w:t>are illustrated</w:t>
      </w:r>
      <w:r w:rsidR="0006523A">
        <w:rPr>
          <w:rFonts w:ascii="Times New Roman" w:hAnsi="Times New Roman"/>
          <w:spacing w:val="-2"/>
          <w:sz w:val="24"/>
          <w:szCs w:val="24"/>
        </w:rPr>
        <w:t xml:space="preserve"> in Figure 2-6.</w:t>
      </w:r>
    </w:p>
    <w:p w14:paraId="0E61BF61" w14:textId="5A979EAF" w:rsidR="007A05F0" w:rsidRDefault="007A05F0"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MyPlate sets </w:t>
      </w:r>
      <w:r w:rsidR="003921DF">
        <w:rPr>
          <w:rFonts w:ascii="Times New Roman" w:hAnsi="Times New Roman"/>
          <w:spacing w:val="-2"/>
          <w:sz w:val="24"/>
          <w:szCs w:val="24"/>
        </w:rPr>
        <w:t xml:space="preserve">the </w:t>
      </w:r>
      <w:r>
        <w:rPr>
          <w:rFonts w:ascii="Times New Roman" w:hAnsi="Times New Roman"/>
          <w:spacing w:val="-2"/>
          <w:sz w:val="24"/>
          <w:szCs w:val="24"/>
        </w:rPr>
        <w:t xml:space="preserve">limits for empty calories; </w:t>
      </w:r>
      <w:r w:rsidR="00386C09">
        <w:rPr>
          <w:rFonts w:ascii="Times New Roman" w:hAnsi="Times New Roman"/>
          <w:spacing w:val="-2"/>
          <w:sz w:val="24"/>
          <w:szCs w:val="24"/>
        </w:rPr>
        <w:t>MyPlate Daily checklists</w:t>
      </w:r>
      <w:r>
        <w:rPr>
          <w:rFonts w:ascii="Times New Roman" w:hAnsi="Times New Roman"/>
          <w:spacing w:val="-2"/>
          <w:sz w:val="24"/>
          <w:szCs w:val="24"/>
        </w:rPr>
        <w:t xml:space="preserve"> allow for some empty calories </w:t>
      </w:r>
      <w:r w:rsidR="00386C09">
        <w:rPr>
          <w:rFonts w:ascii="Times New Roman" w:hAnsi="Times New Roman"/>
          <w:spacing w:val="-2"/>
          <w:sz w:val="24"/>
          <w:szCs w:val="24"/>
        </w:rPr>
        <w:t>throughout the day (usually 120-160 kcal per day).</w:t>
      </w:r>
    </w:p>
    <w:p w14:paraId="56F7ABB4" w14:textId="77777777" w:rsidR="00111AF5" w:rsidRDefault="00111AF5" w:rsidP="00111AF5">
      <w:pPr>
        <w:numPr>
          <w:ilvl w:val="1"/>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Additional MyPlate resources</w:t>
      </w:r>
    </w:p>
    <w:p w14:paraId="7682EC75"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USDA’s Ten Tips Nutrition Education series</w:t>
      </w:r>
    </w:p>
    <w:p w14:paraId="17B63D11" w14:textId="406EBB27" w:rsidR="00111AF5" w:rsidRDefault="00386C09"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386C09">
        <w:rPr>
          <w:rFonts w:ascii="Times New Roman" w:hAnsi="Times New Roman"/>
          <w:i/>
          <w:spacing w:val="-2"/>
          <w:sz w:val="24"/>
          <w:szCs w:val="24"/>
        </w:rPr>
        <w:t>What’s Cooking? USDA Mixing bowl</w:t>
      </w:r>
      <w:r>
        <w:rPr>
          <w:rFonts w:ascii="Times New Roman" w:hAnsi="Times New Roman"/>
          <w:spacing w:val="-2"/>
          <w:sz w:val="24"/>
          <w:szCs w:val="24"/>
        </w:rPr>
        <w:t xml:space="preserve"> – help with meal planning, cooking, and grocery shopping</w:t>
      </w:r>
    </w:p>
    <w:p w14:paraId="455172B1"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Food-A-Pedia</w:t>
      </w:r>
    </w:p>
    <w:p w14:paraId="60A9CF02"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FE3EE2">
        <w:rPr>
          <w:rFonts w:ascii="Times New Roman" w:hAnsi="Times New Roman"/>
          <w:spacing w:val="-2"/>
          <w:sz w:val="24"/>
          <w:szCs w:val="24"/>
        </w:rPr>
        <w:t>SuperTracker</w:t>
      </w:r>
    </w:p>
    <w:p w14:paraId="6D777057" w14:textId="77777777" w:rsidR="00111AF5" w:rsidRDefault="00111AF5" w:rsidP="00111AF5">
      <w:pPr>
        <w:numPr>
          <w:ilvl w:val="1"/>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Menu planning with MyPlate (see Table 2-7)</w:t>
      </w:r>
    </w:p>
    <w:p w14:paraId="1A1DBA09" w14:textId="77777777" w:rsidR="00111AF5" w:rsidRDefault="007A05F0"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My</w:t>
      </w:r>
      <w:r w:rsidR="007E5B6D">
        <w:rPr>
          <w:rFonts w:ascii="Times New Roman" w:hAnsi="Times New Roman"/>
          <w:spacing w:val="-2"/>
          <w:sz w:val="24"/>
          <w:szCs w:val="24"/>
        </w:rPr>
        <w:t>P</w:t>
      </w:r>
      <w:r>
        <w:rPr>
          <w:rFonts w:ascii="Times New Roman" w:hAnsi="Times New Roman"/>
          <w:spacing w:val="-2"/>
          <w:sz w:val="24"/>
          <w:szCs w:val="24"/>
        </w:rPr>
        <w:t>late guidelines are not i</w:t>
      </w:r>
      <w:r w:rsidR="00111AF5">
        <w:rPr>
          <w:rFonts w:ascii="Times New Roman" w:hAnsi="Times New Roman"/>
          <w:spacing w:val="-2"/>
          <w:sz w:val="24"/>
          <w:szCs w:val="24"/>
        </w:rPr>
        <w:t>ntended for infants or children under</w:t>
      </w:r>
      <w:r w:rsidR="003921DF">
        <w:rPr>
          <w:rFonts w:ascii="Times New Roman" w:hAnsi="Times New Roman"/>
          <w:spacing w:val="-2"/>
          <w:sz w:val="24"/>
          <w:szCs w:val="24"/>
        </w:rPr>
        <w:t xml:space="preserve"> </w:t>
      </w:r>
      <w:r w:rsidR="00111AF5">
        <w:rPr>
          <w:rFonts w:ascii="Times New Roman" w:hAnsi="Times New Roman"/>
          <w:spacing w:val="-2"/>
          <w:sz w:val="24"/>
          <w:szCs w:val="24"/>
        </w:rPr>
        <w:t>2 years of age</w:t>
      </w:r>
      <w:r w:rsidR="00391732">
        <w:rPr>
          <w:rFonts w:ascii="Times New Roman" w:hAnsi="Times New Roman"/>
          <w:spacing w:val="-2"/>
          <w:sz w:val="24"/>
          <w:szCs w:val="24"/>
        </w:rPr>
        <w:t>.</w:t>
      </w:r>
    </w:p>
    <w:p w14:paraId="0176ABA3" w14:textId="77777777" w:rsidR="00111AF5" w:rsidRDefault="007A05F0"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Variety is key, as each food will provide different nutrients and each food group is important (see Table 2-6).</w:t>
      </w:r>
    </w:p>
    <w:p w14:paraId="40A340D1"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There can be variation i</w:t>
      </w:r>
      <w:r w:rsidR="007A05F0">
        <w:rPr>
          <w:rFonts w:ascii="Times New Roman" w:hAnsi="Times New Roman"/>
          <w:spacing w:val="-2"/>
          <w:sz w:val="24"/>
          <w:szCs w:val="24"/>
        </w:rPr>
        <w:t>n the amount of nutrients and calorie content of foods</w:t>
      </w:r>
      <w:r>
        <w:rPr>
          <w:rFonts w:ascii="Times New Roman" w:hAnsi="Times New Roman"/>
          <w:spacing w:val="-2"/>
          <w:sz w:val="24"/>
          <w:szCs w:val="24"/>
        </w:rPr>
        <w:t xml:space="preserve"> within each food group</w:t>
      </w:r>
      <w:r w:rsidR="00DC3101">
        <w:rPr>
          <w:rFonts w:ascii="Times New Roman" w:hAnsi="Times New Roman"/>
          <w:spacing w:val="-2"/>
          <w:sz w:val="24"/>
          <w:szCs w:val="24"/>
        </w:rPr>
        <w:t>.</w:t>
      </w:r>
    </w:p>
    <w:p w14:paraId="51FA5908"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Choosing fat-free or low-fat </w:t>
      </w:r>
      <w:r w:rsidR="007A05F0">
        <w:rPr>
          <w:rFonts w:ascii="Times New Roman" w:hAnsi="Times New Roman"/>
          <w:spacing w:val="-2"/>
          <w:sz w:val="24"/>
          <w:szCs w:val="24"/>
        </w:rPr>
        <w:t xml:space="preserve">dairy </w:t>
      </w:r>
      <w:r>
        <w:rPr>
          <w:rFonts w:ascii="Times New Roman" w:hAnsi="Times New Roman"/>
          <w:spacing w:val="-2"/>
          <w:sz w:val="24"/>
          <w:szCs w:val="24"/>
        </w:rPr>
        <w:t xml:space="preserve">options allows for greater amounts of </w:t>
      </w:r>
      <w:r w:rsidR="007A05F0">
        <w:rPr>
          <w:rFonts w:ascii="Times New Roman" w:hAnsi="Times New Roman"/>
          <w:spacing w:val="-2"/>
          <w:sz w:val="24"/>
          <w:szCs w:val="24"/>
        </w:rPr>
        <w:t>foods from other groups in your daily plan.</w:t>
      </w:r>
    </w:p>
    <w:p w14:paraId="0C367BAD"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Plant foods can be good sources of protein</w:t>
      </w:r>
      <w:r w:rsidR="007A05F0">
        <w:rPr>
          <w:rFonts w:ascii="Times New Roman" w:hAnsi="Times New Roman"/>
          <w:spacing w:val="-2"/>
          <w:sz w:val="24"/>
          <w:szCs w:val="24"/>
        </w:rPr>
        <w:t>.</w:t>
      </w:r>
    </w:p>
    <w:p w14:paraId="21334150"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Focus on colorful fruits and vegetables to increase the nutritional quality of these choices</w:t>
      </w:r>
      <w:r w:rsidR="00DC3101">
        <w:rPr>
          <w:rFonts w:ascii="Times New Roman" w:hAnsi="Times New Roman"/>
          <w:spacing w:val="-2"/>
          <w:sz w:val="24"/>
          <w:szCs w:val="24"/>
        </w:rPr>
        <w:t>.</w:t>
      </w:r>
    </w:p>
    <w:p w14:paraId="465D6D02"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Choose whole grain products instead of refined grains</w:t>
      </w:r>
      <w:r w:rsidR="00391732">
        <w:rPr>
          <w:rFonts w:ascii="Times New Roman" w:hAnsi="Times New Roman"/>
          <w:spacing w:val="-2"/>
          <w:sz w:val="24"/>
          <w:szCs w:val="24"/>
        </w:rPr>
        <w:t>.</w:t>
      </w:r>
    </w:p>
    <w:p w14:paraId="092BC27E"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Include healthy oils from plants and fish as part of your weekly </w:t>
      </w:r>
      <w:r w:rsidR="007A05F0">
        <w:rPr>
          <w:rFonts w:ascii="Times New Roman" w:hAnsi="Times New Roman"/>
          <w:spacing w:val="-2"/>
          <w:sz w:val="24"/>
          <w:szCs w:val="24"/>
        </w:rPr>
        <w:t>dietary pattern.</w:t>
      </w:r>
    </w:p>
    <w:p w14:paraId="6ED10A4D" w14:textId="77777777" w:rsidR="00111AF5" w:rsidRDefault="00111AF5" w:rsidP="00111AF5">
      <w:pPr>
        <w:numPr>
          <w:ilvl w:val="1"/>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Limitations of MyPlate</w:t>
      </w:r>
    </w:p>
    <w:p w14:paraId="64852475" w14:textId="77777777" w:rsidR="00111AF5" w:rsidRDefault="007A05F0"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The MyPlate icon d</w:t>
      </w:r>
      <w:r w:rsidR="00111AF5">
        <w:rPr>
          <w:rFonts w:ascii="Times New Roman" w:hAnsi="Times New Roman"/>
          <w:spacing w:val="-2"/>
          <w:sz w:val="24"/>
          <w:szCs w:val="24"/>
        </w:rPr>
        <w:t>oes not provide information about overall calories, serving sizes, or number of servings</w:t>
      </w:r>
      <w:r w:rsidR="00DC3101">
        <w:rPr>
          <w:rFonts w:ascii="Times New Roman" w:hAnsi="Times New Roman"/>
          <w:spacing w:val="-2"/>
          <w:sz w:val="24"/>
          <w:szCs w:val="24"/>
        </w:rPr>
        <w:t>.</w:t>
      </w:r>
    </w:p>
    <w:p w14:paraId="62D47957" w14:textId="037B8949" w:rsidR="00111AF5" w:rsidRDefault="006D3DFB"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The MyPlate icon d</w:t>
      </w:r>
      <w:r w:rsidR="00111AF5">
        <w:rPr>
          <w:rFonts w:ascii="Times New Roman" w:hAnsi="Times New Roman"/>
          <w:spacing w:val="-2"/>
          <w:sz w:val="24"/>
          <w:szCs w:val="24"/>
        </w:rPr>
        <w:t xml:space="preserve">oes not </w:t>
      </w:r>
      <w:r w:rsidR="007A05F0">
        <w:rPr>
          <w:rFonts w:ascii="Times New Roman" w:hAnsi="Times New Roman"/>
          <w:spacing w:val="-2"/>
          <w:sz w:val="24"/>
          <w:szCs w:val="24"/>
        </w:rPr>
        <w:t xml:space="preserve">address </w:t>
      </w:r>
      <w:r>
        <w:rPr>
          <w:rFonts w:ascii="Times New Roman" w:hAnsi="Times New Roman"/>
          <w:spacing w:val="-2"/>
          <w:sz w:val="24"/>
          <w:szCs w:val="24"/>
        </w:rPr>
        <w:t>types of</w:t>
      </w:r>
      <w:r w:rsidR="007A05F0">
        <w:rPr>
          <w:rFonts w:ascii="Times New Roman" w:hAnsi="Times New Roman"/>
          <w:spacing w:val="-2"/>
          <w:sz w:val="24"/>
          <w:szCs w:val="24"/>
        </w:rPr>
        <w:t xml:space="preserve"> food choices to make within each food group</w:t>
      </w:r>
      <w:r w:rsidR="00DC3101">
        <w:rPr>
          <w:rFonts w:ascii="Times New Roman" w:hAnsi="Times New Roman"/>
          <w:spacing w:val="-2"/>
          <w:sz w:val="24"/>
          <w:szCs w:val="24"/>
        </w:rPr>
        <w:t>.</w:t>
      </w:r>
    </w:p>
    <w:p w14:paraId="0C3FDA79" w14:textId="0181474A" w:rsidR="00111AF5" w:rsidRDefault="006D3DFB"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The MyPlate icon does not</w:t>
      </w:r>
      <w:r w:rsidR="00111AF5">
        <w:rPr>
          <w:rFonts w:ascii="Times New Roman" w:hAnsi="Times New Roman"/>
          <w:spacing w:val="-2"/>
          <w:sz w:val="24"/>
          <w:szCs w:val="24"/>
        </w:rPr>
        <w:t xml:space="preserve"> address </w:t>
      </w:r>
      <w:r w:rsidR="007A05F0">
        <w:rPr>
          <w:rFonts w:ascii="Times New Roman" w:hAnsi="Times New Roman"/>
          <w:spacing w:val="-2"/>
          <w:sz w:val="24"/>
          <w:szCs w:val="24"/>
        </w:rPr>
        <w:t>total diet</w:t>
      </w:r>
      <w:r w:rsidR="00111AF5">
        <w:rPr>
          <w:rFonts w:ascii="Times New Roman" w:hAnsi="Times New Roman"/>
          <w:spacing w:val="-2"/>
          <w:sz w:val="24"/>
          <w:szCs w:val="24"/>
        </w:rPr>
        <w:t>, which includes foods eaten between meals</w:t>
      </w:r>
      <w:r w:rsidR="00DC3101">
        <w:rPr>
          <w:rFonts w:ascii="Times New Roman" w:hAnsi="Times New Roman"/>
          <w:spacing w:val="-2"/>
          <w:sz w:val="24"/>
          <w:szCs w:val="24"/>
        </w:rPr>
        <w:t>.</w:t>
      </w:r>
    </w:p>
    <w:p w14:paraId="08ACFB99" w14:textId="77777777" w:rsidR="00111AF5" w:rsidRPr="007B4B7D"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Public health campaign may not reach all of its intended audience</w:t>
      </w:r>
      <w:r w:rsidR="00DC3101">
        <w:rPr>
          <w:rFonts w:ascii="Times New Roman" w:hAnsi="Times New Roman"/>
          <w:spacing w:val="-2"/>
          <w:sz w:val="24"/>
          <w:szCs w:val="24"/>
        </w:rPr>
        <w:t>.</w:t>
      </w:r>
    </w:p>
    <w:p w14:paraId="6F3CD36D" w14:textId="77777777" w:rsidR="00111AF5" w:rsidRDefault="00111AF5" w:rsidP="00111AF5">
      <w:pPr>
        <w:numPr>
          <w:ilvl w:val="1"/>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How does your plate rate?</w:t>
      </w:r>
    </w:p>
    <w:p w14:paraId="0B87FB4E"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Use SuperTracker tool to compare your overa</w:t>
      </w:r>
      <w:r w:rsidR="007A05F0">
        <w:rPr>
          <w:rFonts w:ascii="Times New Roman" w:hAnsi="Times New Roman"/>
          <w:spacing w:val="-2"/>
          <w:sz w:val="24"/>
          <w:szCs w:val="24"/>
        </w:rPr>
        <w:t>ll intake to your personalized daily food p</w:t>
      </w:r>
      <w:r>
        <w:rPr>
          <w:rFonts w:ascii="Times New Roman" w:hAnsi="Times New Roman"/>
          <w:spacing w:val="-2"/>
          <w:sz w:val="24"/>
          <w:szCs w:val="24"/>
        </w:rPr>
        <w:t>lan</w:t>
      </w:r>
      <w:r w:rsidR="007A05F0">
        <w:rPr>
          <w:rFonts w:ascii="Times New Roman" w:hAnsi="Times New Roman"/>
          <w:spacing w:val="-2"/>
          <w:sz w:val="24"/>
          <w:szCs w:val="24"/>
        </w:rPr>
        <w:t>.</w:t>
      </w:r>
    </w:p>
    <w:p w14:paraId="7AC098CD" w14:textId="652465D8"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Use NutritionCalc software to compare your intakes to the DRIs</w:t>
      </w:r>
      <w:r w:rsidR="007A05F0">
        <w:rPr>
          <w:rFonts w:ascii="Times New Roman" w:hAnsi="Times New Roman"/>
          <w:spacing w:val="-2"/>
          <w:sz w:val="24"/>
          <w:szCs w:val="24"/>
        </w:rPr>
        <w:t>.</w:t>
      </w:r>
    </w:p>
    <w:p w14:paraId="49B2FCE3" w14:textId="2C863FC7" w:rsidR="00111AF5" w:rsidRDefault="0090777C" w:rsidP="00111AF5">
      <w:pPr>
        <w:numPr>
          <w:ilvl w:val="1"/>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The </w:t>
      </w:r>
      <w:r w:rsidR="00111AF5">
        <w:rPr>
          <w:rFonts w:ascii="Times New Roman" w:hAnsi="Times New Roman"/>
          <w:spacing w:val="-2"/>
          <w:sz w:val="24"/>
          <w:szCs w:val="24"/>
        </w:rPr>
        <w:t xml:space="preserve">Mediterranean </w:t>
      </w:r>
      <w:r w:rsidR="006D3DFB">
        <w:rPr>
          <w:rFonts w:ascii="Times New Roman" w:hAnsi="Times New Roman"/>
          <w:spacing w:val="-2"/>
          <w:sz w:val="24"/>
          <w:szCs w:val="24"/>
        </w:rPr>
        <w:t>Diet Pyramid (see Figure 2-8</w:t>
      </w:r>
      <w:r w:rsidR="00111AF5">
        <w:rPr>
          <w:rFonts w:ascii="Times New Roman" w:hAnsi="Times New Roman"/>
          <w:spacing w:val="-2"/>
          <w:sz w:val="24"/>
          <w:szCs w:val="24"/>
        </w:rPr>
        <w:t>)</w:t>
      </w:r>
    </w:p>
    <w:p w14:paraId="729C7996"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Useful alternative to MyPlate</w:t>
      </w:r>
    </w:p>
    <w:p w14:paraId="77F1699F" w14:textId="77777777" w:rsidR="007A05F0" w:rsidRDefault="007A05F0" w:rsidP="007A05F0">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The 2015</w:t>
      </w:r>
      <w:r w:rsidR="003921DF">
        <w:rPr>
          <w:rFonts w:ascii="Times New Roman" w:hAnsi="Times New Roman"/>
          <w:spacing w:val="-2"/>
          <w:sz w:val="24"/>
          <w:szCs w:val="24"/>
        </w:rPr>
        <w:t>–</w:t>
      </w:r>
      <w:r>
        <w:rPr>
          <w:rFonts w:ascii="Times New Roman" w:hAnsi="Times New Roman"/>
          <w:spacing w:val="-2"/>
          <w:sz w:val="24"/>
          <w:szCs w:val="24"/>
        </w:rPr>
        <w:t>2020 Dietary Guidelines includes the Healthy Mediterranean-Style Eating Pattern.</w:t>
      </w:r>
    </w:p>
    <w:p w14:paraId="036DFBF7" w14:textId="77777777" w:rsidR="00111AF5" w:rsidRPr="007A05F0" w:rsidRDefault="00111AF5" w:rsidP="007A05F0">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7A05F0">
        <w:rPr>
          <w:rFonts w:ascii="Times New Roman" w:hAnsi="Times New Roman"/>
          <w:spacing w:val="-2"/>
          <w:sz w:val="24"/>
          <w:szCs w:val="24"/>
        </w:rPr>
        <w:t>Dietary pattern is linked to low rates of chronic disease and increased life expectancy</w:t>
      </w:r>
      <w:r w:rsidR="00391732">
        <w:rPr>
          <w:rFonts w:ascii="Times New Roman" w:hAnsi="Times New Roman"/>
          <w:spacing w:val="-2"/>
          <w:sz w:val="24"/>
          <w:szCs w:val="24"/>
        </w:rPr>
        <w:t>.</w:t>
      </w:r>
    </w:p>
    <w:p w14:paraId="2D67E84E" w14:textId="77777777" w:rsidR="007A05F0" w:rsidRDefault="00111AF5" w:rsidP="007A05F0">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Emphasizes minimally</w:t>
      </w:r>
      <w:r w:rsidR="00163C5B">
        <w:rPr>
          <w:rFonts w:ascii="Times New Roman" w:hAnsi="Times New Roman"/>
          <w:spacing w:val="-2"/>
          <w:sz w:val="24"/>
          <w:szCs w:val="24"/>
        </w:rPr>
        <w:t xml:space="preserve"> </w:t>
      </w:r>
      <w:r>
        <w:rPr>
          <w:rFonts w:ascii="Times New Roman" w:hAnsi="Times New Roman"/>
          <w:spacing w:val="-2"/>
          <w:sz w:val="24"/>
          <w:szCs w:val="24"/>
        </w:rPr>
        <w:t>processed, plant-based foods at each meal</w:t>
      </w:r>
    </w:p>
    <w:p w14:paraId="0647CD4F" w14:textId="77777777" w:rsidR="007A05F0" w:rsidRPr="007A05F0" w:rsidRDefault="007A05F0" w:rsidP="007A05F0">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Emphasizes healthy fats (</w:t>
      </w:r>
      <w:r w:rsidR="00163C5B">
        <w:rPr>
          <w:rFonts w:ascii="Times New Roman" w:hAnsi="Times New Roman"/>
          <w:spacing w:val="-2"/>
          <w:sz w:val="24"/>
          <w:szCs w:val="24"/>
        </w:rPr>
        <w:t>e.g.,</w:t>
      </w:r>
      <w:r>
        <w:rPr>
          <w:rFonts w:ascii="Times New Roman" w:hAnsi="Times New Roman"/>
          <w:spacing w:val="-2"/>
          <w:sz w:val="24"/>
          <w:szCs w:val="24"/>
        </w:rPr>
        <w:t xml:space="preserve"> o</w:t>
      </w:r>
      <w:r w:rsidR="00111AF5" w:rsidRPr="007A05F0">
        <w:rPr>
          <w:rFonts w:ascii="Times New Roman" w:hAnsi="Times New Roman"/>
          <w:spacing w:val="-2"/>
          <w:sz w:val="24"/>
          <w:szCs w:val="24"/>
        </w:rPr>
        <w:t>live oil</w:t>
      </w:r>
      <w:r w:rsidR="00163C5B">
        <w:rPr>
          <w:rFonts w:ascii="Times New Roman" w:hAnsi="Times New Roman"/>
          <w:spacing w:val="-2"/>
          <w:sz w:val="24"/>
          <w:szCs w:val="24"/>
        </w:rPr>
        <w:t>,</w:t>
      </w:r>
      <w:r>
        <w:rPr>
          <w:rFonts w:ascii="Times New Roman" w:hAnsi="Times New Roman"/>
          <w:spacing w:val="-2"/>
          <w:sz w:val="24"/>
          <w:szCs w:val="24"/>
        </w:rPr>
        <w:t xml:space="preserve"> avocado, nuts)</w:t>
      </w:r>
      <w:r w:rsidR="00111AF5" w:rsidRPr="007A05F0">
        <w:rPr>
          <w:rFonts w:ascii="Times New Roman" w:hAnsi="Times New Roman"/>
          <w:spacing w:val="-2"/>
          <w:sz w:val="24"/>
          <w:szCs w:val="24"/>
        </w:rPr>
        <w:t xml:space="preserve"> </w:t>
      </w:r>
      <w:r>
        <w:rPr>
          <w:rFonts w:ascii="Times New Roman" w:hAnsi="Times New Roman"/>
          <w:spacing w:val="-2"/>
          <w:sz w:val="24"/>
          <w:szCs w:val="24"/>
        </w:rPr>
        <w:t>and limits saturated fats</w:t>
      </w:r>
    </w:p>
    <w:p w14:paraId="0B9C026E"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Fish and seafood consumed </w:t>
      </w:r>
      <w:r w:rsidR="00391732">
        <w:rPr>
          <w:rFonts w:ascii="Times New Roman" w:hAnsi="Times New Roman"/>
          <w:spacing w:val="-2"/>
          <w:sz w:val="24"/>
          <w:szCs w:val="24"/>
        </w:rPr>
        <w:t>2x/week</w:t>
      </w:r>
    </w:p>
    <w:p w14:paraId="7B15E84F" w14:textId="2902930C" w:rsidR="007A05F0" w:rsidRDefault="007A05F0"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En</w:t>
      </w:r>
      <w:r w:rsidR="006D3DFB">
        <w:rPr>
          <w:rFonts w:ascii="Times New Roman" w:hAnsi="Times New Roman"/>
          <w:spacing w:val="-2"/>
          <w:sz w:val="24"/>
          <w:szCs w:val="24"/>
        </w:rPr>
        <w:t>c</w:t>
      </w:r>
      <w:r>
        <w:rPr>
          <w:rFonts w:ascii="Times New Roman" w:hAnsi="Times New Roman"/>
          <w:spacing w:val="-2"/>
          <w:sz w:val="24"/>
          <w:szCs w:val="24"/>
        </w:rPr>
        <w:t>ourages 5</w:t>
      </w:r>
      <w:r w:rsidR="00163C5B">
        <w:rPr>
          <w:rFonts w:ascii="Times New Roman" w:hAnsi="Times New Roman"/>
          <w:spacing w:val="-2"/>
          <w:sz w:val="24"/>
          <w:szCs w:val="24"/>
        </w:rPr>
        <w:t>–</w:t>
      </w:r>
      <w:r>
        <w:rPr>
          <w:rFonts w:ascii="Times New Roman" w:hAnsi="Times New Roman"/>
          <w:spacing w:val="-2"/>
          <w:sz w:val="24"/>
          <w:szCs w:val="24"/>
        </w:rPr>
        <w:t>10 servings of</w:t>
      </w:r>
      <w:r w:rsidR="00391732">
        <w:rPr>
          <w:rFonts w:ascii="Times New Roman" w:hAnsi="Times New Roman"/>
          <w:spacing w:val="-2"/>
          <w:sz w:val="24"/>
          <w:szCs w:val="24"/>
        </w:rPr>
        <w:t xml:space="preserve"> fruits and vegetables each day</w:t>
      </w:r>
    </w:p>
    <w:p w14:paraId="127E214D" w14:textId="77777777" w:rsidR="00111AF5" w:rsidRDefault="007A05F0"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lastRenderedPageBreak/>
        <w:t>Choose plant proteins more often and moderate intake of l</w:t>
      </w:r>
      <w:r w:rsidR="00111AF5">
        <w:rPr>
          <w:rFonts w:ascii="Times New Roman" w:hAnsi="Times New Roman"/>
          <w:spacing w:val="-2"/>
          <w:sz w:val="24"/>
          <w:szCs w:val="24"/>
        </w:rPr>
        <w:t>ean prot</w:t>
      </w:r>
      <w:r>
        <w:rPr>
          <w:rFonts w:ascii="Times New Roman" w:hAnsi="Times New Roman"/>
          <w:spacing w:val="-2"/>
          <w:sz w:val="24"/>
          <w:szCs w:val="24"/>
        </w:rPr>
        <w:t>eins and low-fat dairy products.</w:t>
      </w:r>
    </w:p>
    <w:p w14:paraId="0BD05188"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Red meats and sweet desserts are consumed less often</w:t>
      </w:r>
    </w:p>
    <w:p w14:paraId="51D4779E"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Includes regular physical activity</w:t>
      </w:r>
    </w:p>
    <w:p w14:paraId="5EFDBE7D"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Incorporates moderate wine consumption</w:t>
      </w:r>
    </w:p>
    <w:p w14:paraId="4781B64C" w14:textId="77777777" w:rsidR="00111AF5" w:rsidRDefault="00111AF5" w:rsidP="00111AF5">
      <w:pPr>
        <w:numPr>
          <w:ilvl w:val="2"/>
          <w:numId w:val="35"/>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Water is the beverage of choice</w:t>
      </w:r>
      <w:r w:rsidR="00163C5B">
        <w:rPr>
          <w:rFonts w:ascii="Times New Roman" w:hAnsi="Times New Roman"/>
          <w:spacing w:val="-2"/>
          <w:sz w:val="24"/>
          <w:szCs w:val="24"/>
        </w:rPr>
        <w:t>.</w:t>
      </w:r>
    </w:p>
    <w:p w14:paraId="563B693C" w14:textId="77777777" w:rsidR="00111AF5" w:rsidRPr="00831968" w:rsidRDefault="00111AF5" w:rsidP="00111AF5">
      <w:pPr>
        <w:tabs>
          <w:tab w:val="left" w:pos="-1440"/>
          <w:tab w:val="left" w:pos="-720"/>
          <w:tab w:val="left" w:pos="0"/>
          <w:tab w:val="left" w:pos="720"/>
          <w:tab w:val="left" w:pos="1296"/>
          <w:tab w:val="left" w:pos="1872"/>
          <w:tab w:val="left" w:pos="2448"/>
          <w:tab w:val="left" w:pos="3024"/>
          <w:tab w:val="left" w:pos="3600"/>
        </w:tabs>
        <w:suppressAutoHyphens/>
        <w:ind w:left="1800"/>
        <w:rPr>
          <w:rFonts w:ascii="Times New Roman" w:hAnsi="Times New Roman"/>
          <w:spacing w:val="-2"/>
          <w:sz w:val="24"/>
          <w:szCs w:val="24"/>
        </w:rPr>
      </w:pPr>
    </w:p>
    <w:p w14:paraId="404104A7" w14:textId="6957AD85" w:rsidR="00111AF5" w:rsidRPr="00A3777A" w:rsidRDefault="00111AF5" w:rsidP="00111AF5">
      <w:pPr>
        <w:numPr>
          <w:ilvl w:val="0"/>
          <w:numId w:val="36"/>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AC768A">
        <w:rPr>
          <w:rFonts w:ascii="Times New Roman" w:hAnsi="Times New Roman"/>
          <w:spacing w:val="-2"/>
          <w:sz w:val="24"/>
          <w:szCs w:val="24"/>
        </w:rPr>
        <w:t>States of Nutriti</w:t>
      </w:r>
      <w:r w:rsidRPr="00A3777A">
        <w:rPr>
          <w:rFonts w:ascii="Times New Roman" w:hAnsi="Times New Roman"/>
          <w:spacing w:val="-2"/>
          <w:sz w:val="24"/>
          <w:szCs w:val="24"/>
        </w:rPr>
        <w:t>onal Health</w:t>
      </w:r>
      <w:r>
        <w:rPr>
          <w:rFonts w:ascii="Times New Roman" w:hAnsi="Times New Roman"/>
          <w:spacing w:val="-2"/>
          <w:sz w:val="24"/>
          <w:szCs w:val="24"/>
        </w:rPr>
        <w:t xml:space="preserve"> (se</w:t>
      </w:r>
      <w:r w:rsidR="00005CB3">
        <w:rPr>
          <w:rFonts w:ascii="Times New Roman" w:hAnsi="Times New Roman"/>
          <w:spacing w:val="-2"/>
          <w:sz w:val="24"/>
          <w:szCs w:val="24"/>
        </w:rPr>
        <w:t>e Figure 2-9</w:t>
      </w:r>
      <w:r>
        <w:rPr>
          <w:rFonts w:ascii="Times New Roman" w:hAnsi="Times New Roman"/>
          <w:spacing w:val="-2"/>
          <w:sz w:val="24"/>
          <w:szCs w:val="24"/>
        </w:rPr>
        <w:t>)</w:t>
      </w:r>
    </w:p>
    <w:p w14:paraId="195C5D0D" w14:textId="77777777" w:rsidR="00111AF5" w:rsidRPr="009955A1" w:rsidRDefault="00111AF5" w:rsidP="00111AF5">
      <w:pPr>
        <w:numPr>
          <w:ilvl w:val="1"/>
          <w:numId w:val="12"/>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Desirable nutrition</w:t>
      </w:r>
    </w:p>
    <w:p w14:paraId="076A8229" w14:textId="77777777" w:rsidR="00111AF5" w:rsidRPr="009955A1" w:rsidRDefault="00111AF5" w:rsidP="00111AF5">
      <w:pPr>
        <w:numPr>
          <w:ilvl w:val="2"/>
          <w:numId w:val="12"/>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Body tissues have enough of a nutrient to support normal metabolic function</w:t>
      </w:r>
      <w:r w:rsidR="00DC3101">
        <w:rPr>
          <w:rFonts w:ascii="Times New Roman" w:hAnsi="Times New Roman"/>
          <w:spacing w:val="-2"/>
          <w:sz w:val="24"/>
          <w:szCs w:val="24"/>
        </w:rPr>
        <w:t>.</w:t>
      </w:r>
    </w:p>
    <w:p w14:paraId="1C10087B" w14:textId="0494BC0A" w:rsidR="00111AF5" w:rsidRPr="009955A1" w:rsidRDefault="00111AF5" w:rsidP="00111AF5">
      <w:pPr>
        <w:numPr>
          <w:ilvl w:val="2"/>
          <w:numId w:val="12"/>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Surplus of nutrient</w:t>
      </w:r>
      <w:r w:rsidR="00005CB3">
        <w:rPr>
          <w:rFonts w:ascii="Times New Roman" w:hAnsi="Times New Roman"/>
          <w:spacing w:val="-2"/>
          <w:sz w:val="24"/>
          <w:szCs w:val="24"/>
        </w:rPr>
        <w:t>s</w:t>
      </w:r>
      <w:r w:rsidRPr="009955A1">
        <w:rPr>
          <w:rFonts w:ascii="Times New Roman" w:hAnsi="Times New Roman"/>
          <w:spacing w:val="-2"/>
          <w:sz w:val="24"/>
          <w:szCs w:val="24"/>
        </w:rPr>
        <w:t xml:space="preserve"> can be used in times of need</w:t>
      </w:r>
      <w:r w:rsidR="00163C5B">
        <w:rPr>
          <w:rFonts w:ascii="Times New Roman" w:hAnsi="Times New Roman"/>
          <w:spacing w:val="-2"/>
          <w:sz w:val="24"/>
          <w:szCs w:val="24"/>
        </w:rPr>
        <w:t>.</w:t>
      </w:r>
    </w:p>
    <w:p w14:paraId="2E222942" w14:textId="77777777" w:rsidR="00111AF5" w:rsidRPr="009955A1" w:rsidRDefault="00111AF5" w:rsidP="00111AF5">
      <w:pPr>
        <w:numPr>
          <w:ilvl w:val="1"/>
          <w:numId w:val="12"/>
        </w:numPr>
        <w:tabs>
          <w:tab w:val="left" w:pos="-1440"/>
          <w:tab w:val="left" w:pos="-720"/>
          <w:tab w:val="left" w:pos="0"/>
          <w:tab w:val="left" w:pos="720"/>
          <w:tab w:val="left" w:pos="1296"/>
          <w:tab w:val="left" w:pos="1890"/>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Undernutrition</w:t>
      </w:r>
    </w:p>
    <w:p w14:paraId="6F9582E5" w14:textId="77777777" w:rsidR="00111AF5" w:rsidRPr="009955A1" w:rsidRDefault="00111AF5" w:rsidP="00111AF5">
      <w:pPr>
        <w:numPr>
          <w:ilvl w:val="2"/>
          <w:numId w:val="12"/>
        </w:numPr>
        <w:tabs>
          <w:tab w:val="left" w:pos="-1440"/>
          <w:tab w:val="left" w:pos="-720"/>
          <w:tab w:val="left" w:pos="0"/>
          <w:tab w:val="left" w:pos="720"/>
          <w:tab w:val="left" w:pos="1296"/>
          <w:tab w:val="left" w:pos="1890"/>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Form of malnutrition in which nutrient intake does not meet nutrient needs</w:t>
      </w:r>
      <w:r w:rsidR="00163C5B">
        <w:rPr>
          <w:rFonts w:ascii="Times New Roman" w:hAnsi="Times New Roman"/>
          <w:spacing w:val="-2"/>
          <w:sz w:val="24"/>
          <w:szCs w:val="24"/>
        </w:rPr>
        <w:t>.</w:t>
      </w:r>
    </w:p>
    <w:p w14:paraId="55CB74B0" w14:textId="77777777" w:rsidR="00111AF5" w:rsidRPr="009955A1" w:rsidRDefault="00111AF5" w:rsidP="00111AF5">
      <w:pPr>
        <w:numPr>
          <w:ilvl w:val="2"/>
          <w:numId w:val="12"/>
        </w:numPr>
        <w:tabs>
          <w:tab w:val="left" w:pos="-1440"/>
          <w:tab w:val="left" w:pos="-720"/>
          <w:tab w:val="left" w:pos="0"/>
          <w:tab w:val="left" w:pos="720"/>
          <w:tab w:val="left" w:pos="1296"/>
          <w:tab w:val="left" w:pos="1890"/>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When nutrient levels fall sufficiently low,</w:t>
      </w:r>
      <w:r w:rsidR="0094657D">
        <w:rPr>
          <w:rFonts w:ascii="Times New Roman" w:hAnsi="Times New Roman"/>
          <w:spacing w:val="-2"/>
          <w:sz w:val="24"/>
          <w:szCs w:val="24"/>
        </w:rPr>
        <w:t xml:space="preserve"> health declines and</w:t>
      </w:r>
      <w:r w:rsidRPr="009955A1">
        <w:rPr>
          <w:rFonts w:ascii="Times New Roman" w:hAnsi="Times New Roman"/>
          <w:spacing w:val="-2"/>
          <w:sz w:val="24"/>
          <w:szCs w:val="24"/>
        </w:rPr>
        <w:t xml:space="preserve"> biochemical evidence appears</w:t>
      </w:r>
      <w:r w:rsidR="00DC3101">
        <w:rPr>
          <w:rFonts w:ascii="Times New Roman" w:hAnsi="Times New Roman"/>
          <w:spacing w:val="-2"/>
          <w:sz w:val="24"/>
          <w:szCs w:val="24"/>
        </w:rPr>
        <w:t>.</w:t>
      </w:r>
    </w:p>
    <w:p w14:paraId="79487A8C" w14:textId="77777777" w:rsidR="00111AF5" w:rsidRPr="009955A1" w:rsidRDefault="00111AF5" w:rsidP="00111AF5">
      <w:pPr>
        <w:numPr>
          <w:ilvl w:val="2"/>
          <w:numId w:val="12"/>
        </w:numPr>
        <w:tabs>
          <w:tab w:val="left" w:pos="-1440"/>
          <w:tab w:val="left" w:pos="-720"/>
          <w:tab w:val="left" w:pos="0"/>
          <w:tab w:val="left" w:pos="720"/>
          <w:tab w:val="left" w:pos="1296"/>
          <w:tab w:val="left" w:pos="1890"/>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Subclinical </w:t>
      </w:r>
      <w:r w:rsidR="0094657D">
        <w:rPr>
          <w:rFonts w:ascii="Times New Roman" w:hAnsi="Times New Roman"/>
          <w:spacing w:val="-2"/>
          <w:sz w:val="24"/>
          <w:szCs w:val="24"/>
        </w:rPr>
        <w:t>deficiency shows no</w:t>
      </w:r>
      <w:r w:rsidRPr="009955A1">
        <w:rPr>
          <w:rFonts w:ascii="Times New Roman" w:hAnsi="Times New Roman"/>
          <w:spacing w:val="-2"/>
          <w:sz w:val="24"/>
          <w:szCs w:val="24"/>
        </w:rPr>
        <w:t xml:space="preserve"> outward signs</w:t>
      </w:r>
      <w:r w:rsidR="00F915E7">
        <w:rPr>
          <w:rFonts w:ascii="Times New Roman" w:hAnsi="Times New Roman"/>
          <w:spacing w:val="-2"/>
          <w:sz w:val="24"/>
          <w:szCs w:val="24"/>
        </w:rPr>
        <w:t xml:space="preserve"> to reflect low nutrient levels and slow metabolic processes.</w:t>
      </w:r>
    </w:p>
    <w:p w14:paraId="6C923B4D" w14:textId="77777777" w:rsidR="00111AF5" w:rsidRPr="009955A1" w:rsidRDefault="0094657D" w:rsidP="00111AF5">
      <w:pPr>
        <w:numPr>
          <w:ilvl w:val="2"/>
          <w:numId w:val="12"/>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C</w:t>
      </w:r>
      <w:r w:rsidR="00F915E7">
        <w:rPr>
          <w:rFonts w:ascii="Times New Roman" w:hAnsi="Times New Roman"/>
          <w:spacing w:val="-2"/>
          <w:sz w:val="24"/>
          <w:szCs w:val="24"/>
        </w:rPr>
        <w:t xml:space="preserve">linical deficiency develops within months or years of the undernutrition; clinical </w:t>
      </w:r>
      <w:r w:rsidR="00111AF5" w:rsidRPr="009955A1">
        <w:rPr>
          <w:rFonts w:ascii="Times New Roman" w:hAnsi="Times New Roman"/>
          <w:spacing w:val="-2"/>
          <w:sz w:val="24"/>
          <w:szCs w:val="24"/>
        </w:rPr>
        <w:t>symptoms often evident in skin, hair, tongue, or eyes</w:t>
      </w:r>
      <w:r w:rsidR="00DC3101">
        <w:rPr>
          <w:rFonts w:ascii="Times New Roman" w:hAnsi="Times New Roman"/>
          <w:spacing w:val="-2"/>
          <w:sz w:val="24"/>
          <w:szCs w:val="24"/>
        </w:rPr>
        <w:t>.</w:t>
      </w:r>
    </w:p>
    <w:p w14:paraId="40F9EF49" w14:textId="77777777" w:rsidR="00111AF5" w:rsidRPr="009955A1" w:rsidRDefault="00111AF5" w:rsidP="00111AF5">
      <w:pPr>
        <w:numPr>
          <w:ilvl w:val="1"/>
          <w:numId w:val="12"/>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Overnutrition</w:t>
      </w:r>
    </w:p>
    <w:p w14:paraId="4F5D962A" w14:textId="77777777" w:rsidR="00111AF5" w:rsidRPr="009955A1" w:rsidRDefault="00111AF5" w:rsidP="00111AF5">
      <w:pPr>
        <w:numPr>
          <w:ilvl w:val="2"/>
          <w:numId w:val="12"/>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Form of malnutrition characterized by prolonged consumption of more nutrients than the body needs</w:t>
      </w:r>
    </w:p>
    <w:p w14:paraId="5456B082" w14:textId="77777777" w:rsidR="00111AF5" w:rsidRPr="009955A1" w:rsidRDefault="00111AF5" w:rsidP="00111AF5">
      <w:pPr>
        <w:numPr>
          <w:ilvl w:val="2"/>
          <w:numId w:val="12"/>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Example: too much vitamin A can have negative effects during pregnancy</w:t>
      </w:r>
    </w:p>
    <w:p w14:paraId="1CBE509B" w14:textId="77777777" w:rsidR="00111AF5" w:rsidRPr="009955A1" w:rsidRDefault="00111AF5" w:rsidP="00111AF5">
      <w:pPr>
        <w:numPr>
          <w:ilvl w:val="2"/>
          <w:numId w:val="12"/>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Excess calorie intake is most common in </w:t>
      </w:r>
      <w:r w:rsidR="00F915E7">
        <w:rPr>
          <w:rFonts w:ascii="Times New Roman" w:hAnsi="Times New Roman"/>
          <w:spacing w:val="-2"/>
          <w:sz w:val="24"/>
          <w:szCs w:val="24"/>
        </w:rPr>
        <w:t xml:space="preserve">developed </w:t>
      </w:r>
      <w:r w:rsidRPr="009955A1">
        <w:rPr>
          <w:rFonts w:ascii="Times New Roman" w:hAnsi="Times New Roman"/>
          <w:spacing w:val="-2"/>
          <w:sz w:val="24"/>
          <w:szCs w:val="24"/>
        </w:rPr>
        <w:t>nations</w:t>
      </w:r>
      <w:r w:rsidR="00F915E7">
        <w:rPr>
          <w:rFonts w:ascii="Times New Roman" w:hAnsi="Times New Roman"/>
          <w:spacing w:val="-2"/>
          <w:sz w:val="24"/>
          <w:szCs w:val="24"/>
        </w:rPr>
        <w:t>.</w:t>
      </w:r>
      <w:r w:rsidRPr="009955A1">
        <w:rPr>
          <w:rFonts w:ascii="Times New Roman" w:hAnsi="Times New Roman"/>
          <w:spacing w:val="-2"/>
          <w:sz w:val="24"/>
          <w:szCs w:val="24"/>
        </w:rPr>
        <w:t xml:space="preserve"> </w:t>
      </w:r>
    </w:p>
    <w:p w14:paraId="4C271AEE" w14:textId="77777777" w:rsidR="00846CB3" w:rsidRDefault="00111AF5" w:rsidP="00111AF5">
      <w:pPr>
        <w:numPr>
          <w:ilvl w:val="2"/>
          <w:numId w:val="12"/>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The difference between </w:t>
      </w:r>
      <w:r w:rsidR="00C86342">
        <w:rPr>
          <w:rFonts w:ascii="Times New Roman" w:hAnsi="Times New Roman"/>
          <w:spacing w:val="-2"/>
          <w:sz w:val="24"/>
          <w:szCs w:val="24"/>
        </w:rPr>
        <w:t xml:space="preserve">desirable and overnutrition </w:t>
      </w:r>
      <w:r w:rsidR="00391732">
        <w:rPr>
          <w:rFonts w:ascii="Times New Roman" w:hAnsi="Times New Roman"/>
          <w:spacing w:val="-2"/>
          <w:sz w:val="24"/>
          <w:szCs w:val="24"/>
        </w:rPr>
        <w:t xml:space="preserve">is </w:t>
      </w:r>
      <w:r w:rsidR="00C86342">
        <w:rPr>
          <w:rFonts w:ascii="Times New Roman" w:hAnsi="Times New Roman"/>
          <w:spacing w:val="-2"/>
          <w:sz w:val="24"/>
          <w:szCs w:val="24"/>
        </w:rPr>
        <w:t xml:space="preserve">usually </w:t>
      </w:r>
      <w:r w:rsidR="00391732">
        <w:rPr>
          <w:rFonts w:ascii="Times New Roman" w:hAnsi="Times New Roman"/>
          <w:spacing w:val="-2"/>
          <w:sz w:val="24"/>
          <w:szCs w:val="24"/>
        </w:rPr>
        <w:t>large</w:t>
      </w:r>
      <w:r w:rsidR="00C86342">
        <w:rPr>
          <w:rFonts w:ascii="Times New Roman" w:hAnsi="Times New Roman"/>
          <w:spacing w:val="-2"/>
          <w:sz w:val="24"/>
          <w:szCs w:val="24"/>
        </w:rPr>
        <w:t xml:space="preserve">, but is </w:t>
      </w:r>
      <w:r w:rsidRPr="009955A1">
        <w:rPr>
          <w:rFonts w:ascii="Times New Roman" w:hAnsi="Times New Roman"/>
          <w:spacing w:val="-2"/>
          <w:sz w:val="24"/>
          <w:szCs w:val="24"/>
        </w:rPr>
        <w:t>the smallest for vitamin A, calcium, iron, and copper</w:t>
      </w:r>
      <w:r w:rsidR="00DC3101">
        <w:rPr>
          <w:rFonts w:ascii="Times New Roman" w:hAnsi="Times New Roman"/>
          <w:spacing w:val="-2"/>
          <w:sz w:val="24"/>
          <w:szCs w:val="24"/>
        </w:rPr>
        <w:t>.</w:t>
      </w:r>
    </w:p>
    <w:p w14:paraId="13410763" w14:textId="53C2257A" w:rsidR="00B653AE" w:rsidRDefault="00B653AE" w:rsidP="007E5B6D">
      <w:pPr>
        <w:tabs>
          <w:tab w:val="left" w:pos="-1440"/>
          <w:tab w:val="left" w:pos="-720"/>
          <w:tab w:val="left" w:pos="0"/>
          <w:tab w:val="left" w:pos="720"/>
          <w:tab w:val="left" w:pos="1296"/>
          <w:tab w:val="left" w:pos="1872"/>
          <w:tab w:val="left" w:pos="2448"/>
          <w:tab w:val="left" w:pos="3024"/>
          <w:tab w:val="left" w:pos="3600"/>
        </w:tabs>
        <w:suppressAutoHyphens/>
        <w:ind w:left="1800"/>
        <w:rPr>
          <w:rFonts w:ascii="Times New Roman" w:hAnsi="Times New Roman"/>
          <w:spacing w:val="-2"/>
          <w:sz w:val="24"/>
          <w:szCs w:val="24"/>
        </w:rPr>
      </w:pPr>
    </w:p>
    <w:p w14:paraId="40C51C29" w14:textId="77777777" w:rsidR="00111AF5" w:rsidRPr="00831968" w:rsidRDefault="00111AF5" w:rsidP="00111AF5">
      <w:pPr>
        <w:numPr>
          <w:ilvl w:val="0"/>
          <w:numId w:val="37"/>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831968">
        <w:rPr>
          <w:rFonts w:ascii="Times New Roman" w:hAnsi="Times New Roman"/>
          <w:spacing w:val="-2"/>
          <w:sz w:val="24"/>
          <w:szCs w:val="24"/>
        </w:rPr>
        <w:t>Measuring Your Nutritional State</w:t>
      </w:r>
    </w:p>
    <w:p w14:paraId="64D61766" w14:textId="77777777" w:rsidR="00111AF5" w:rsidRPr="009955A1" w:rsidRDefault="00111AF5" w:rsidP="00111AF5">
      <w:pPr>
        <w:widowControl w:val="0"/>
        <w:numPr>
          <w:ilvl w:val="1"/>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Analyzing background factors</w:t>
      </w:r>
    </w:p>
    <w:p w14:paraId="044CA157" w14:textId="77777777" w:rsidR="00111AF5" w:rsidRPr="009955A1" w:rsidRDefault="00111AF5"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Family </w:t>
      </w:r>
      <w:r w:rsidR="00391732">
        <w:rPr>
          <w:rFonts w:ascii="Times New Roman" w:hAnsi="Times New Roman"/>
          <w:spacing w:val="-2"/>
          <w:sz w:val="24"/>
          <w:szCs w:val="24"/>
        </w:rPr>
        <w:t>health</w:t>
      </w:r>
      <w:r w:rsidR="00A27D59">
        <w:rPr>
          <w:rFonts w:ascii="Times New Roman" w:hAnsi="Times New Roman"/>
          <w:spacing w:val="-2"/>
          <w:sz w:val="24"/>
          <w:szCs w:val="24"/>
        </w:rPr>
        <w:t xml:space="preserve"> </w:t>
      </w:r>
      <w:r w:rsidRPr="009955A1">
        <w:rPr>
          <w:rFonts w:ascii="Times New Roman" w:hAnsi="Times New Roman"/>
          <w:spacing w:val="-2"/>
          <w:sz w:val="24"/>
          <w:szCs w:val="24"/>
        </w:rPr>
        <w:t>history</w:t>
      </w:r>
    </w:p>
    <w:p w14:paraId="0AD62EB2" w14:textId="422EB188" w:rsidR="00111AF5" w:rsidRDefault="00111AF5"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256331">
        <w:rPr>
          <w:rFonts w:ascii="Times New Roman" w:hAnsi="Times New Roman"/>
          <w:spacing w:val="-2"/>
          <w:sz w:val="24"/>
          <w:szCs w:val="24"/>
        </w:rPr>
        <w:t>Medical history</w:t>
      </w:r>
    </w:p>
    <w:p w14:paraId="145D8B3F" w14:textId="5EFFDDE9" w:rsidR="00B4308B" w:rsidRPr="00256331" w:rsidRDefault="00B4308B"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Medication list</w:t>
      </w:r>
    </w:p>
    <w:p w14:paraId="55CA1CF5" w14:textId="77777777" w:rsidR="00111AF5" w:rsidRPr="009955A1" w:rsidRDefault="00111AF5"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Social history</w:t>
      </w:r>
    </w:p>
    <w:p w14:paraId="45C5C8FB" w14:textId="77777777" w:rsidR="00111AF5" w:rsidRPr="009955A1" w:rsidRDefault="00111AF5"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Education</w:t>
      </w:r>
      <w:r w:rsidR="00A27D59">
        <w:rPr>
          <w:rFonts w:ascii="Times New Roman" w:hAnsi="Times New Roman"/>
          <w:spacing w:val="-2"/>
          <w:sz w:val="24"/>
          <w:szCs w:val="24"/>
        </w:rPr>
        <w:t xml:space="preserve"> level</w:t>
      </w:r>
    </w:p>
    <w:p w14:paraId="4FBC2730" w14:textId="77777777" w:rsidR="00111AF5" w:rsidRPr="009955A1" w:rsidRDefault="00A27D59"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Economic status</w:t>
      </w:r>
    </w:p>
    <w:p w14:paraId="00384CC2" w14:textId="3529A003" w:rsidR="00111AF5" w:rsidRPr="009955A1" w:rsidRDefault="00111AF5" w:rsidP="00111AF5">
      <w:pPr>
        <w:widowControl w:val="0"/>
        <w:numPr>
          <w:ilvl w:val="1"/>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Assessing nutritional status using the ABCDEs</w:t>
      </w:r>
      <w:r w:rsidR="00B4308B">
        <w:rPr>
          <w:rFonts w:ascii="Times New Roman" w:hAnsi="Times New Roman"/>
          <w:spacing w:val="-2"/>
          <w:sz w:val="24"/>
          <w:szCs w:val="24"/>
        </w:rPr>
        <w:t xml:space="preserve"> (see Table 2-8 and Figure 2-10</w:t>
      </w:r>
      <w:r w:rsidR="00A27D59">
        <w:rPr>
          <w:rFonts w:ascii="Times New Roman" w:hAnsi="Times New Roman"/>
          <w:spacing w:val="-2"/>
          <w:sz w:val="24"/>
          <w:szCs w:val="24"/>
        </w:rPr>
        <w:t>)</w:t>
      </w:r>
    </w:p>
    <w:p w14:paraId="0AE56CAC" w14:textId="77777777" w:rsidR="00111AF5" w:rsidRPr="009955A1" w:rsidRDefault="00111AF5"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Anthropometric assessment: height, weight, body composition, circumferences</w:t>
      </w:r>
      <w:r w:rsidR="00232731">
        <w:rPr>
          <w:rFonts w:ascii="Times New Roman" w:hAnsi="Times New Roman"/>
          <w:spacing w:val="-2"/>
          <w:sz w:val="24"/>
          <w:szCs w:val="24"/>
        </w:rPr>
        <w:t>.</w:t>
      </w:r>
    </w:p>
    <w:p w14:paraId="1E86ACD3" w14:textId="77777777" w:rsidR="00111AF5" w:rsidRPr="009955A1" w:rsidRDefault="00111AF5"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Biochemical assessment: measuring nutrients or by-products in the blood and other body fluids</w:t>
      </w:r>
      <w:r w:rsidR="00232731">
        <w:rPr>
          <w:rFonts w:ascii="Times New Roman" w:hAnsi="Times New Roman"/>
          <w:spacing w:val="-2"/>
          <w:sz w:val="24"/>
          <w:szCs w:val="24"/>
        </w:rPr>
        <w:t>.</w:t>
      </w:r>
    </w:p>
    <w:p w14:paraId="2FA0CE32" w14:textId="77777777" w:rsidR="00111AF5" w:rsidRPr="009955A1" w:rsidRDefault="00111AF5"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Clinical assessment: looking for physical evidence (e.g., high blood pressure)</w:t>
      </w:r>
      <w:r w:rsidR="00232731">
        <w:rPr>
          <w:rFonts w:ascii="Times New Roman" w:hAnsi="Times New Roman"/>
          <w:spacing w:val="-2"/>
          <w:sz w:val="24"/>
          <w:szCs w:val="24"/>
        </w:rPr>
        <w:t>.</w:t>
      </w:r>
    </w:p>
    <w:p w14:paraId="47131D8E" w14:textId="77777777" w:rsidR="00111AF5" w:rsidRPr="009955A1" w:rsidRDefault="00111AF5"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Dietary assessment: examining dietary intake</w:t>
      </w:r>
      <w:r w:rsidR="00232731">
        <w:rPr>
          <w:rFonts w:ascii="Times New Roman" w:hAnsi="Times New Roman"/>
          <w:spacing w:val="-2"/>
          <w:sz w:val="24"/>
          <w:szCs w:val="24"/>
        </w:rPr>
        <w:t>.</w:t>
      </w:r>
    </w:p>
    <w:p w14:paraId="4361BA6C" w14:textId="77777777" w:rsidR="00111AF5" w:rsidRPr="009955A1" w:rsidRDefault="00111AF5"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Environmental assessment</w:t>
      </w:r>
      <w:r w:rsidR="00A27D59">
        <w:rPr>
          <w:rFonts w:ascii="Times New Roman" w:hAnsi="Times New Roman"/>
          <w:spacing w:val="-2"/>
          <w:sz w:val="24"/>
          <w:szCs w:val="24"/>
        </w:rPr>
        <w:t xml:space="preserve"> (from background analysis)</w:t>
      </w:r>
      <w:r w:rsidR="00C81980">
        <w:rPr>
          <w:rFonts w:ascii="Times New Roman" w:hAnsi="Times New Roman"/>
          <w:spacing w:val="-2"/>
          <w:sz w:val="24"/>
          <w:szCs w:val="24"/>
        </w:rPr>
        <w:t>.</w:t>
      </w:r>
    </w:p>
    <w:p w14:paraId="17399DB3" w14:textId="77777777" w:rsidR="00111AF5" w:rsidRPr="009955A1" w:rsidRDefault="00111AF5" w:rsidP="00111AF5">
      <w:pPr>
        <w:widowControl w:val="0"/>
        <w:numPr>
          <w:ilvl w:val="1"/>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Recognizing the limitations of nutritional assessment</w:t>
      </w:r>
    </w:p>
    <w:p w14:paraId="1863950D" w14:textId="77777777" w:rsidR="00111AF5" w:rsidRPr="009955A1" w:rsidRDefault="00111AF5"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Clinical symptoms of nutrient status may take years to develop</w:t>
      </w:r>
      <w:r w:rsidR="001A1CD2">
        <w:rPr>
          <w:rFonts w:ascii="Times New Roman" w:hAnsi="Times New Roman"/>
          <w:spacing w:val="-2"/>
          <w:sz w:val="24"/>
          <w:szCs w:val="24"/>
        </w:rPr>
        <w:t>.</w:t>
      </w:r>
    </w:p>
    <w:p w14:paraId="3F59CFF7" w14:textId="7D8C7709" w:rsidR="00111AF5" w:rsidRPr="009955A1" w:rsidRDefault="00111AF5" w:rsidP="00111AF5">
      <w:pPr>
        <w:widowControl w:val="0"/>
        <w:numPr>
          <w:ilvl w:val="2"/>
          <w:numId w:val="13"/>
        </w:numPr>
        <w:tabs>
          <w:tab w:val="left" w:pos="-1440"/>
          <w:tab w:val="left" w:pos="-720"/>
          <w:tab w:val="left" w:pos="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Many </w:t>
      </w:r>
      <w:r w:rsidR="00A27D59">
        <w:rPr>
          <w:rFonts w:ascii="Times New Roman" w:hAnsi="Times New Roman"/>
          <w:spacing w:val="-2"/>
          <w:sz w:val="24"/>
          <w:szCs w:val="24"/>
        </w:rPr>
        <w:t>clinical symptoms</w:t>
      </w:r>
      <w:r w:rsidRPr="009955A1">
        <w:rPr>
          <w:rFonts w:ascii="Times New Roman" w:hAnsi="Times New Roman"/>
          <w:spacing w:val="-2"/>
          <w:sz w:val="24"/>
          <w:szCs w:val="24"/>
        </w:rPr>
        <w:t xml:space="preserve"> are not specific to </w:t>
      </w:r>
      <w:r w:rsidR="0084436B">
        <w:rPr>
          <w:rFonts w:ascii="Times New Roman" w:hAnsi="Times New Roman"/>
          <w:spacing w:val="-2"/>
          <w:sz w:val="24"/>
          <w:szCs w:val="24"/>
        </w:rPr>
        <w:t xml:space="preserve">only </w:t>
      </w:r>
      <w:r w:rsidRPr="009955A1">
        <w:rPr>
          <w:rFonts w:ascii="Times New Roman" w:hAnsi="Times New Roman"/>
          <w:spacing w:val="-2"/>
          <w:sz w:val="24"/>
          <w:szCs w:val="24"/>
        </w:rPr>
        <w:t>a nutrient deficienc</w:t>
      </w:r>
      <w:r>
        <w:rPr>
          <w:rFonts w:ascii="Times New Roman" w:hAnsi="Times New Roman"/>
          <w:spacing w:val="-2"/>
          <w:sz w:val="24"/>
          <w:szCs w:val="24"/>
        </w:rPr>
        <w:t>y</w:t>
      </w:r>
      <w:r w:rsidR="001A1CD2">
        <w:rPr>
          <w:rFonts w:ascii="Times New Roman" w:hAnsi="Times New Roman"/>
          <w:spacing w:val="-2"/>
          <w:sz w:val="24"/>
          <w:szCs w:val="24"/>
        </w:rPr>
        <w:t>.</w:t>
      </w:r>
    </w:p>
    <w:p w14:paraId="738C1211" w14:textId="77777777" w:rsidR="00A27D59" w:rsidRDefault="00111AF5" w:rsidP="00111AF5">
      <w:pPr>
        <w:numPr>
          <w:ilvl w:val="1"/>
          <w:numId w:val="13"/>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Concern about the state of your nutritional health is important</w:t>
      </w:r>
    </w:p>
    <w:p w14:paraId="5F9E001F" w14:textId="5894BC1E" w:rsidR="00524F19" w:rsidRDefault="00524F19" w:rsidP="00A27D59">
      <w:pPr>
        <w:numPr>
          <w:ilvl w:val="2"/>
          <w:numId w:val="13"/>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lastRenderedPageBreak/>
        <w:t xml:space="preserve">Maintaining nutritional health can lead to </w:t>
      </w:r>
      <w:r w:rsidR="0084436B">
        <w:rPr>
          <w:rFonts w:ascii="Times New Roman" w:hAnsi="Times New Roman"/>
          <w:spacing w:val="-2"/>
          <w:sz w:val="24"/>
          <w:szCs w:val="24"/>
        </w:rPr>
        <w:t xml:space="preserve">a </w:t>
      </w:r>
      <w:r>
        <w:rPr>
          <w:rFonts w:ascii="Times New Roman" w:hAnsi="Times New Roman"/>
          <w:spacing w:val="-2"/>
          <w:sz w:val="24"/>
          <w:szCs w:val="24"/>
        </w:rPr>
        <w:t>long and vigorous life.</w:t>
      </w:r>
    </w:p>
    <w:p w14:paraId="4B779F78" w14:textId="77777777" w:rsidR="00111AF5" w:rsidRDefault="00524F19" w:rsidP="00A27D59">
      <w:pPr>
        <w:numPr>
          <w:ilvl w:val="2"/>
          <w:numId w:val="13"/>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Maintaining nutritional health can reduce disease risk.</w:t>
      </w:r>
      <w:r w:rsidR="00111AF5">
        <w:rPr>
          <w:rFonts w:ascii="Times New Roman" w:hAnsi="Times New Roman"/>
          <w:spacing w:val="-2"/>
          <w:sz w:val="24"/>
          <w:szCs w:val="24"/>
        </w:rPr>
        <w:br/>
      </w:r>
    </w:p>
    <w:p w14:paraId="472DA240" w14:textId="77777777" w:rsidR="00111AF5" w:rsidRDefault="00111AF5" w:rsidP="00111AF5">
      <w:pPr>
        <w:numPr>
          <w:ilvl w:val="1"/>
          <w:numId w:val="15"/>
        </w:numPr>
        <w:tabs>
          <w:tab w:val="left" w:pos="-1440"/>
          <w:tab w:val="left" w:pos="-720"/>
          <w:tab w:val="left" w:pos="0"/>
          <w:tab w:val="left" w:pos="45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FD12B5">
        <w:rPr>
          <w:rFonts w:ascii="Times New Roman" w:hAnsi="Times New Roman"/>
          <w:sz w:val="24"/>
          <w:szCs w:val="24"/>
        </w:rPr>
        <w:t>Specific Nutrient Standards and Recommendations</w:t>
      </w:r>
    </w:p>
    <w:p w14:paraId="3CB63B0E" w14:textId="77777777" w:rsidR="00524F19" w:rsidRPr="00524F19" w:rsidRDefault="00524F19" w:rsidP="00111AF5">
      <w:pPr>
        <w:numPr>
          <w:ilvl w:val="1"/>
          <w:numId w:val="16"/>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z w:val="24"/>
          <w:szCs w:val="24"/>
        </w:rPr>
        <w:t>Overview</w:t>
      </w:r>
    </w:p>
    <w:p w14:paraId="36045EB4" w14:textId="77777777" w:rsidR="00111AF5" w:rsidRPr="00524F19" w:rsidRDefault="00D57716" w:rsidP="00524F19">
      <w:pPr>
        <w:numPr>
          <w:ilvl w:val="2"/>
          <w:numId w:val="16"/>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7E5B6D">
        <w:rPr>
          <w:rFonts w:ascii="Times New Roman" w:hAnsi="Times New Roman"/>
          <w:sz w:val="24"/>
          <w:szCs w:val="24"/>
        </w:rPr>
        <w:t>Dietary Reference Intakes</w:t>
      </w:r>
      <w:r w:rsidR="00111AF5" w:rsidRPr="00FD12B5">
        <w:rPr>
          <w:rFonts w:ascii="Times New Roman" w:hAnsi="Times New Roman"/>
          <w:sz w:val="24"/>
          <w:szCs w:val="24"/>
        </w:rPr>
        <w:t xml:space="preserve"> (DRI) is the umbrella term that describes four standards for nutrient needs</w:t>
      </w:r>
      <w:r w:rsidR="001A1CD2">
        <w:rPr>
          <w:rFonts w:ascii="Times New Roman" w:hAnsi="Times New Roman"/>
          <w:sz w:val="24"/>
          <w:szCs w:val="24"/>
        </w:rPr>
        <w:t>.</w:t>
      </w:r>
    </w:p>
    <w:p w14:paraId="60B1F854" w14:textId="77777777" w:rsidR="00524F19" w:rsidRDefault="00524F19" w:rsidP="00524F19">
      <w:pPr>
        <w:numPr>
          <w:ilvl w:val="2"/>
          <w:numId w:val="16"/>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z w:val="24"/>
          <w:szCs w:val="24"/>
        </w:rPr>
        <w:t>Table 2-9 explains the usage of the DRI’s and Daily Value.</w:t>
      </w:r>
    </w:p>
    <w:p w14:paraId="26909FA9" w14:textId="77777777" w:rsidR="00111AF5" w:rsidRDefault="00D57716" w:rsidP="00111AF5">
      <w:pPr>
        <w:numPr>
          <w:ilvl w:val="1"/>
          <w:numId w:val="16"/>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sidRPr="007E5B6D">
        <w:rPr>
          <w:rFonts w:ascii="Times New Roman" w:hAnsi="Times New Roman"/>
          <w:sz w:val="24"/>
          <w:szCs w:val="24"/>
        </w:rPr>
        <w:t>Recommended Dietary Allowance</w:t>
      </w:r>
      <w:r w:rsidR="00111AF5" w:rsidRPr="00441614">
        <w:rPr>
          <w:rFonts w:ascii="Times New Roman" w:hAnsi="Times New Roman"/>
          <w:sz w:val="24"/>
          <w:szCs w:val="24"/>
        </w:rPr>
        <w:t>s (RDA)</w:t>
      </w:r>
    </w:p>
    <w:p w14:paraId="1549D483" w14:textId="30C7C586" w:rsidR="00111AF5" w:rsidRDefault="00EF1E47" w:rsidP="00111AF5">
      <w:pPr>
        <w:numPr>
          <w:ilvl w:val="2"/>
          <w:numId w:val="16"/>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z w:val="24"/>
          <w:szCs w:val="24"/>
        </w:rPr>
        <w:t>Amount of a nutrient that m</w:t>
      </w:r>
      <w:r w:rsidR="00111AF5" w:rsidRPr="00C27480">
        <w:rPr>
          <w:rFonts w:ascii="Times New Roman" w:hAnsi="Times New Roman"/>
          <w:sz w:val="24"/>
          <w:szCs w:val="24"/>
        </w:rPr>
        <w:t xml:space="preserve">eets the needs of </w:t>
      </w:r>
      <w:r w:rsidR="00111AF5">
        <w:rPr>
          <w:rFonts w:ascii="Times New Roman" w:hAnsi="Times New Roman"/>
          <w:sz w:val="24"/>
          <w:szCs w:val="24"/>
        </w:rPr>
        <w:t>~</w:t>
      </w:r>
      <w:r w:rsidR="00111AF5" w:rsidRPr="00C27480">
        <w:rPr>
          <w:rFonts w:ascii="Times New Roman" w:hAnsi="Times New Roman"/>
          <w:sz w:val="24"/>
          <w:szCs w:val="24"/>
        </w:rPr>
        <w:t>97% of all healthy individuals in a particular age and gender group</w:t>
      </w:r>
    </w:p>
    <w:p w14:paraId="4C6A6F52" w14:textId="77777777" w:rsidR="00111AF5" w:rsidRDefault="00524F19" w:rsidP="00111AF5">
      <w:pPr>
        <w:numPr>
          <w:ilvl w:val="2"/>
          <w:numId w:val="16"/>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z w:val="24"/>
          <w:szCs w:val="24"/>
        </w:rPr>
        <w:t>I</w:t>
      </w:r>
      <w:r w:rsidR="00111AF5" w:rsidRPr="00C27480">
        <w:rPr>
          <w:rFonts w:ascii="Times New Roman" w:hAnsi="Times New Roman"/>
          <w:sz w:val="24"/>
          <w:szCs w:val="24"/>
        </w:rPr>
        <w:t>ntakes slightly above or below the RDA are of no concern</w:t>
      </w:r>
    </w:p>
    <w:p w14:paraId="2A3D6C71" w14:textId="77777777" w:rsidR="00111AF5" w:rsidRPr="006F3250" w:rsidRDefault="00524F19" w:rsidP="00111AF5">
      <w:pPr>
        <w:numPr>
          <w:ilvl w:val="2"/>
          <w:numId w:val="16"/>
        </w:numPr>
        <w:tabs>
          <w:tab w:val="left" w:pos="-1440"/>
          <w:tab w:val="left" w:pos="-720"/>
          <w:tab w:val="left" w:pos="0"/>
          <w:tab w:val="left" w:pos="720"/>
          <w:tab w:val="left" w:pos="1296"/>
          <w:tab w:val="left" w:pos="1872"/>
          <w:tab w:val="left" w:pos="2448"/>
          <w:tab w:val="left" w:pos="3024"/>
          <w:tab w:val="left" w:pos="3600"/>
        </w:tabs>
        <w:suppressAutoHyphens/>
        <w:rPr>
          <w:rFonts w:ascii="Times New Roman" w:hAnsi="Times New Roman"/>
          <w:spacing w:val="-2"/>
          <w:sz w:val="24"/>
          <w:szCs w:val="24"/>
        </w:rPr>
      </w:pPr>
      <w:r>
        <w:rPr>
          <w:rFonts w:ascii="Times New Roman" w:hAnsi="Times New Roman"/>
          <w:sz w:val="24"/>
          <w:szCs w:val="24"/>
        </w:rPr>
        <w:t xml:space="preserve">Intakes below </w:t>
      </w:r>
      <w:r w:rsidR="00111AF5" w:rsidRPr="00C27480">
        <w:rPr>
          <w:rFonts w:ascii="Times New Roman" w:hAnsi="Times New Roman"/>
          <w:sz w:val="24"/>
          <w:szCs w:val="24"/>
        </w:rPr>
        <w:t>70%</w:t>
      </w:r>
      <w:r>
        <w:rPr>
          <w:rFonts w:ascii="Times New Roman" w:hAnsi="Times New Roman"/>
          <w:sz w:val="24"/>
          <w:szCs w:val="24"/>
        </w:rPr>
        <w:t xml:space="preserve"> RDA or 3x or more above the RDA </w:t>
      </w:r>
      <w:r w:rsidR="00111AF5" w:rsidRPr="00C27480">
        <w:rPr>
          <w:rFonts w:ascii="Times New Roman" w:hAnsi="Times New Roman"/>
          <w:sz w:val="24"/>
          <w:szCs w:val="24"/>
        </w:rPr>
        <w:t>for an extended period can lead to deficiency or toxicity</w:t>
      </w:r>
      <w:r>
        <w:rPr>
          <w:rFonts w:ascii="Times New Roman" w:hAnsi="Times New Roman"/>
          <w:sz w:val="24"/>
          <w:szCs w:val="24"/>
        </w:rPr>
        <w:t>, respectively.</w:t>
      </w:r>
    </w:p>
    <w:p w14:paraId="1175E1C0" w14:textId="77777777" w:rsidR="00111AF5" w:rsidRDefault="00524F19" w:rsidP="00111AF5">
      <w:pPr>
        <w:numPr>
          <w:ilvl w:val="1"/>
          <w:numId w:val="16"/>
        </w:numPr>
        <w:rPr>
          <w:rFonts w:ascii="Times New Roman" w:hAnsi="Times New Roman"/>
          <w:sz w:val="24"/>
          <w:szCs w:val="24"/>
        </w:rPr>
      </w:pPr>
      <w:r>
        <w:rPr>
          <w:rFonts w:ascii="Times New Roman" w:hAnsi="Times New Roman"/>
          <w:sz w:val="24"/>
          <w:szCs w:val="24"/>
        </w:rPr>
        <w:t>Adequate I</w:t>
      </w:r>
      <w:r w:rsidR="00111AF5" w:rsidRPr="009955A1">
        <w:rPr>
          <w:rFonts w:ascii="Times New Roman" w:hAnsi="Times New Roman"/>
          <w:sz w:val="24"/>
          <w:szCs w:val="24"/>
        </w:rPr>
        <w:t>ntake (AI)</w:t>
      </w:r>
    </w:p>
    <w:p w14:paraId="72624D27" w14:textId="77777777" w:rsidR="00111AF5" w:rsidRDefault="00111AF5" w:rsidP="00111AF5">
      <w:pPr>
        <w:numPr>
          <w:ilvl w:val="2"/>
          <w:numId w:val="16"/>
        </w:numPr>
        <w:rPr>
          <w:rFonts w:ascii="Times New Roman" w:hAnsi="Times New Roman"/>
          <w:sz w:val="24"/>
          <w:szCs w:val="24"/>
        </w:rPr>
      </w:pPr>
      <w:r w:rsidRPr="000F714E">
        <w:rPr>
          <w:rFonts w:ascii="Times New Roman" w:hAnsi="Times New Roman"/>
          <w:sz w:val="24"/>
          <w:szCs w:val="24"/>
        </w:rPr>
        <w:t>Set if there is not sufficient information on human needs to set an RDA</w:t>
      </w:r>
    </w:p>
    <w:p w14:paraId="4036B92B" w14:textId="77777777" w:rsidR="00111AF5" w:rsidRDefault="00111AF5" w:rsidP="00111AF5">
      <w:pPr>
        <w:numPr>
          <w:ilvl w:val="2"/>
          <w:numId w:val="16"/>
        </w:numPr>
        <w:rPr>
          <w:rFonts w:ascii="Times New Roman" w:hAnsi="Times New Roman"/>
          <w:sz w:val="24"/>
          <w:szCs w:val="24"/>
        </w:rPr>
      </w:pPr>
      <w:r w:rsidRPr="000F714E">
        <w:rPr>
          <w:rFonts w:ascii="Times New Roman" w:hAnsi="Times New Roman"/>
          <w:sz w:val="24"/>
          <w:szCs w:val="24"/>
        </w:rPr>
        <w:t>Further research is required before scientists can establish a more definitive number</w:t>
      </w:r>
    </w:p>
    <w:p w14:paraId="0E6A84F6" w14:textId="77777777" w:rsidR="00111AF5" w:rsidRPr="000F714E" w:rsidRDefault="00111AF5" w:rsidP="00111AF5">
      <w:pPr>
        <w:numPr>
          <w:ilvl w:val="2"/>
          <w:numId w:val="16"/>
        </w:numPr>
        <w:rPr>
          <w:rFonts w:ascii="Times New Roman" w:hAnsi="Times New Roman"/>
          <w:sz w:val="24"/>
          <w:szCs w:val="24"/>
        </w:rPr>
      </w:pPr>
      <w:r w:rsidRPr="000F714E">
        <w:rPr>
          <w:rFonts w:ascii="Times New Roman" w:hAnsi="Times New Roman"/>
          <w:sz w:val="24"/>
          <w:szCs w:val="24"/>
        </w:rPr>
        <w:t>Derived from dietary intakes of people who appear to be maintaining nutritional health (no deficiency apparent)</w:t>
      </w:r>
    </w:p>
    <w:p w14:paraId="277B78C8" w14:textId="77777777" w:rsidR="004A5847" w:rsidRPr="004A5847" w:rsidRDefault="00111AF5" w:rsidP="004A5847">
      <w:pPr>
        <w:numPr>
          <w:ilvl w:val="1"/>
          <w:numId w:val="16"/>
        </w:numPr>
        <w:rPr>
          <w:rFonts w:ascii="Times New Roman" w:hAnsi="Times New Roman"/>
          <w:sz w:val="24"/>
          <w:szCs w:val="24"/>
        </w:rPr>
      </w:pPr>
      <w:r w:rsidRPr="009955A1">
        <w:rPr>
          <w:rFonts w:ascii="Times New Roman" w:hAnsi="Times New Roman"/>
          <w:sz w:val="24"/>
          <w:szCs w:val="24"/>
        </w:rPr>
        <w:t>Estimated Energy Requirement (EER)</w:t>
      </w:r>
    </w:p>
    <w:p w14:paraId="46D558F6" w14:textId="77777777" w:rsidR="00111AF5" w:rsidRDefault="00111AF5" w:rsidP="00111AF5">
      <w:pPr>
        <w:numPr>
          <w:ilvl w:val="2"/>
          <w:numId w:val="16"/>
        </w:numPr>
        <w:rPr>
          <w:rFonts w:ascii="Times New Roman" w:hAnsi="Times New Roman"/>
          <w:sz w:val="24"/>
          <w:szCs w:val="24"/>
        </w:rPr>
      </w:pPr>
      <w:r w:rsidRPr="000F714E">
        <w:rPr>
          <w:rFonts w:ascii="Times New Roman" w:hAnsi="Times New Roman"/>
          <w:sz w:val="24"/>
          <w:szCs w:val="24"/>
        </w:rPr>
        <w:t>Not set higher than average need (as for vitamins and minerals) because this would lead to excess calories and weight gain</w:t>
      </w:r>
      <w:r w:rsidR="004A5847">
        <w:rPr>
          <w:rFonts w:ascii="Times New Roman" w:hAnsi="Times New Roman"/>
          <w:sz w:val="24"/>
          <w:szCs w:val="24"/>
        </w:rPr>
        <w:t>; starting point for estimating calorie needs</w:t>
      </w:r>
      <w:r w:rsidR="00C81980">
        <w:rPr>
          <w:rFonts w:ascii="Times New Roman" w:hAnsi="Times New Roman"/>
          <w:sz w:val="24"/>
          <w:szCs w:val="24"/>
        </w:rPr>
        <w:t>.</w:t>
      </w:r>
    </w:p>
    <w:p w14:paraId="01C2BA13" w14:textId="77777777" w:rsidR="00111AF5" w:rsidRDefault="00111AF5" w:rsidP="00111AF5">
      <w:pPr>
        <w:numPr>
          <w:ilvl w:val="2"/>
          <w:numId w:val="16"/>
        </w:numPr>
        <w:rPr>
          <w:rFonts w:ascii="Times New Roman" w:hAnsi="Times New Roman"/>
          <w:sz w:val="24"/>
          <w:szCs w:val="24"/>
        </w:rPr>
      </w:pPr>
      <w:r w:rsidRPr="000F714E">
        <w:rPr>
          <w:rFonts w:ascii="Times New Roman" w:hAnsi="Times New Roman"/>
          <w:sz w:val="24"/>
          <w:szCs w:val="24"/>
        </w:rPr>
        <w:t>Takes into account age, gender, height, weight, and physical activity</w:t>
      </w:r>
      <w:r w:rsidR="00C81980">
        <w:rPr>
          <w:rFonts w:ascii="Times New Roman" w:hAnsi="Times New Roman"/>
          <w:sz w:val="24"/>
          <w:szCs w:val="24"/>
        </w:rPr>
        <w:t>.</w:t>
      </w:r>
    </w:p>
    <w:p w14:paraId="2669232D" w14:textId="77777777" w:rsidR="00111AF5" w:rsidRDefault="00111AF5" w:rsidP="00111AF5">
      <w:pPr>
        <w:numPr>
          <w:ilvl w:val="2"/>
          <w:numId w:val="16"/>
        </w:numPr>
        <w:rPr>
          <w:rFonts w:ascii="Times New Roman" w:hAnsi="Times New Roman"/>
          <w:sz w:val="24"/>
          <w:szCs w:val="24"/>
        </w:rPr>
      </w:pPr>
      <w:r w:rsidRPr="000F714E">
        <w:rPr>
          <w:rFonts w:ascii="Times New Roman" w:hAnsi="Times New Roman"/>
          <w:sz w:val="24"/>
          <w:szCs w:val="24"/>
        </w:rPr>
        <w:t>Also accounts for additional needs during growth and lactation</w:t>
      </w:r>
      <w:r w:rsidR="00C81980">
        <w:rPr>
          <w:rFonts w:ascii="Times New Roman" w:hAnsi="Times New Roman"/>
          <w:sz w:val="24"/>
          <w:szCs w:val="24"/>
        </w:rPr>
        <w:t>.</w:t>
      </w:r>
    </w:p>
    <w:p w14:paraId="2A7738A3" w14:textId="77777777" w:rsidR="00111AF5" w:rsidRDefault="00D57716" w:rsidP="00111AF5">
      <w:pPr>
        <w:numPr>
          <w:ilvl w:val="1"/>
          <w:numId w:val="16"/>
        </w:numPr>
        <w:rPr>
          <w:rFonts w:ascii="Times New Roman" w:hAnsi="Times New Roman"/>
          <w:sz w:val="24"/>
          <w:szCs w:val="24"/>
        </w:rPr>
      </w:pPr>
      <w:r w:rsidRPr="007E5B6D">
        <w:rPr>
          <w:rFonts w:ascii="Times New Roman" w:hAnsi="Times New Roman"/>
          <w:sz w:val="24"/>
          <w:szCs w:val="24"/>
        </w:rPr>
        <w:t>Tolerable Upper Intake</w:t>
      </w:r>
      <w:r w:rsidR="00111AF5" w:rsidRPr="009955A1">
        <w:rPr>
          <w:rFonts w:ascii="Times New Roman" w:hAnsi="Times New Roman"/>
          <w:sz w:val="24"/>
          <w:szCs w:val="24"/>
        </w:rPr>
        <w:t xml:space="preserve"> Level (UL)</w:t>
      </w:r>
    </w:p>
    <w:p w14:paraId="3AC4940A" w14:textId="77777777" w:rsidR="00111AF5" w:rsidRDefault="00111AF5" w:rsidP="00111AF5">
      <w:pPr>
        <w:numPr>
          <w:ilvl w:val="2"/>
          <w:numId w:val="16"/>
        </w:numPr>
        <w:rPr>
          <w:rFonts w:ascii="Times New Roman" w:hAnsi="Times New Roman"/>
          <w:sz w:val="24"/>
          <w:szCs w:val="24"/>
        </w:rPr>
      </w:pPr>
      <w:r w:rsidRPr="00F060A2">
        <w:rPr>
          <w:rFonts w:ascii="Times New Roman" w:hAnsi="Times New Roman"/>
          <w:sz w:val="24"/>
          <w:szCs w:val="24"/>
        </w:rPr>
        <w:t>The highest amount of a nutrient that is unlikely to cause adverse health effects in the long run for most people</w:t>
      </w:r>
      <w:r w:rsidR="00684456">
        <w:rPr>
          <w:rFonts w:ascii="Times New Roman" w:hAnsi="Times New Roman"/>
          <w:sz w:val="24"/>
          <w:szCs w:val="24"/>
        </w:rPr>
        <w:t>.</w:t>
      </w:r>
    </w:p>
    <w:p w14:paraId="227020C5" w14:textId="14079B6D" w:rsidR="00111AF5" w:rsidRPr="00807BF9" w:rsidRDefault="00111AF5" w:rsidP="00807BF9">
      <w:pPr>
        <w:numPr>
          <w:ilvl w:val="2"/>
          <w:numId w:val="16"/>
        </w:numPr>
        <w:rPr>
          <w:rFonts w:ascii="Times New Roman" w:hAnsi="Times New Roman"/>
          <w:sz w:val="24"/>
          <w:szCs w:val="24"/>
        </w:rPr>
      </w:pPr>
      <w:r w:rsidRPr="00F060A2">
        <w:rPr>
          <w:rFonts w:ascii="Times New Roman" w:hAnsi="Times New Roman"/>
          <w:sz w:val="24"/>
          <w:szCs w:val="24"/>
        </w:rPr>
        <w:t xml:space="preserve">Usually seen with </w:t>
      </w:r>
      <w:r w:rsidR="00422D25">
        <w:rPr>
          <w:rFonts w:ascii="Times New Roman" w:hAnsi="Times New Roman"/>
          <w:sz w:val="24"/>
          <w:szCs w:val="24"/>
        </w:rPr>
        <w:t>eating patterns</w:t>
      </w:r>
      <w:r w:rsidR="00422D25" w:rsidRPr="00F060A2">
        <w:rPr>
          <w:rFonts w:ascii="Times New Roman" w:hAnsi="Times New Roman"/>
          <w:sz w:val="24"/>
          <w:szCs w:val="24"/>
        </w:rPr>
        <w:t xml:space="preserve"> </w:t>
      </w:r>
      <w:r w:rsidRPr="00F060A2">
        <w:rPr>
          <w:rFonts w:ascii="Times New Roman" w:hAnsi="Times New Roman"/>
          <w:sz w:val="24"/>
          <w:szCs w:val="24"/>
        </w:rPr>
        <w:t>promoting excess intake of a limited variety of foods, many fortified foods, or megadoses of specific vitamins or minerals</w:t>
      </w:r>
      <w:r w:rsidR="00684456">
        <w:rPr>
          <w:rFonts w:ascii="Times New Roman" w:hAnsi="Times New Roman"/>
          <w:sz w:val="24"/>
          <w:szCs w:val="24"/>
        </w:rPr>
        <w:t>.</w:t>
      </w:r>
    </w:p>
    <w:p w14:paraId="42A5F6F0" w14:textId="77777777" w:rsidR="00111AF5" w:rsidRPr="009955A1" w:rsidRDefault="00111AF5" w:rsidP="00111AF5">
      <w:pPr>
        <w:numPr>
          <w:ilvl w:val="1"/>
          <w:numId w:val="16"/>
        </w:numPr>
        <w:rPr>
          <w:rFonts w:ascii="Times New Roman" w:hAnsi="Times New Roman"/>
          <w:sz w:val="24"/>
          <w:szCs w:val="24"/>
        </w:rPr>
      </w:pPr>
      <w:r w:rsidRPr="009955A1">
        <w:rPr>
          <w:rFonts w:ascii="Times New Roman" w:hAnsi="Times New Roman"/>
          <w:sz w:val="24"/>
          <w:szCs w:val="24"/>
        </w:rPr>
        <w:t>Daily Value</w:t>
      </w:r>
      <w:r>
        <w:rPr>
          <w:rFonts w:ascii="Times New Roman" w:hAnsi="Times New Roman"/>
          <w:sz w:val="24"/>
          <w:szCs w:val="24"/>
        </w:rPr>
        <w:t xml:space="preserve"> (not part of DRIs)</w:t>
      </w:r>
    </w:p>
    <w:p w14:paraId="73FF3910" w14:textId="77777777" w:rsidR="00111AF5" w:rsidRPr="009955A1" w:rsidRDefault="00111AF5" w:rsidP="00111AF5">
      <w:pPr>
        <w:numPr>
          <w:ilvl w:val="2"/>
          <w:numId w:val="16"/>
        </w:numPr>
        <w:rPr>
          <w:rFonts w:ascii="Times New Roman" w:hAnsi="Times New Roman"/>
          <w:sz w:val="24"/>
          <w:szCs w:val="24"/>
        </w:rPr>
      </w:pPr>
      <w:r w:rsidRPr="009955A1">
        <w:rPr>
          <w:rFonts w:ascii="Times New Roman" w:hAnsi="Times New Roman"/>
          <w:sz w:val="24"/>
          <w:szCs w:val="24"/>
        </w:rPr>
        <w:t>Generic standard used on food labels</w:t>
      </w:r>
      <w:r w:rsidR="00C81980">
        <w:rPr>
          <w:rFonts w:ascii="Times New Roman" w:hAnsi="Times New Roman"/>
          <w:sz w:val="24"/>
          <w:szCs w:val="24"/>
        </w:rPr>
        <w:t>—</w:t>
      </w:r>
      <w:r w:rsidRPr="009955A1">
        <w:rPr>
          <w:rFonts w:ascii="Times New Roman" w:hAnsi="Times New Roman"/>
          <w:sz w:val="24"/>
          <w:szCs w:val="24"/>
        </w:rPr>
        <w:t>usually reflects the highest RDA (or related nutrient standard) seen in various age and gender categories for the nutrient</w:t>
      </w:r>
      <w:r w:rsidR="00124D2E">
        <w:rPr>
          <w:rFonts w:ascii="Times New Roman" w:hAnsi="Times New Roman"/>
          <w:sz w:val="24"/>
          <w:szCs w:val="24"/>
        </w:rPr>
        <w:t>.</w:t>
      </w:r>
    </w:p>
    <w:p w14:paraId="213D1FE3" w14:textId="77777777" w:rsidR="008320E9" w:rsidRDefault="008320E9" w:rsidP="00111AF5">
      <w:pPr>
        <w:numPr>
          <w:ilvl w:val="2"/>
          <w:numId w:val="16"/>
        </w:numPr>
        <w:rPr>
          <w:rFonts w:ascii="Times New Roman" w:hAnsi="Times New Roman"/>
          <w:sz w:val="24"/>
          <w:szCs w:val="24"/>
        </w:rPr>
      </w:pPr>
      <w:r>
        <w:rPr>
          <w:rFonts w:ascii="Times New Roman" w:hAnsi="Times New Roman"/>
          <w:sz w:val="24"/>
          <w:szCs w:val="24"/>
        </w:rPr>
        <w:t>Based on a 2000-kcal diet</w:t>
      </w:r>
      <w:r w:rsidR="00203878">
        <w:rPr>
          <w:rFonts w:ascii="Times New Roman" w:hAnsi="Times New Roman"/>
          <w:sz w:val="24"/>
          <w:szCs w:val="24"/>
        </w:rPr>
        <w:t>.</w:t>
      </w:r>
    </w:p>
    <w:p w14:paraId="40FD11B8" w14:textId="77777777" w:rsidR="00111AF5" w:rsidRPr="009955A1" w:rsidRDefault="00111AF5" w:rsidP="00111AF5">
      <w:pPr>
        <w:numPr>
          <w:ilvl w:val="2"/>
          <w:numId w:val="16"/>
        </w:numPr>
        <w:rPr>
          <w:rFonts w:ascii="Times New Roman" w:hAnsi="Times New Roman"/>
          <w:sz w:val="24"/>
          <w:szCs w:val="24"/>
        </w:rPr>
      </w:pPr>
      <w:r w:rsidRPr="009955A1">
        <w:rPr>
          <w:rFonts w:ascii="Times New Roman" w:hAnsi="Times New Roman"/>
          <w:sz w:val="24"/>
          <w:szCs w:val="24"/>
        </w:rPr>
        <w:t>Allows consumers to compare intake from a specific food to desirable (or maximum) intake levels</w:t>
      </w:r>
      <w:r w:rsidR="00203878">
        <w:rPr>
          <w:rFonts w:ascii="Times New Roman" w:hAnsi="Times New Roman"/>
          <w:sz w:val="24"/>
          <w:szCs w:val="24"/>
        </w:rPr>
        <w:t>.</w:t>
      </w:r>
    </w:p>
    <w:p w14:paraId="479D99E8" w14:textId="77777777" w:rsidR="00111AF5" w:rsidRPr="009955A1" w:rsidRDefault="00111AF5" w:rsidP="00111AF5">
      <w:pPr>
        <w:numPr>
          <w:ilvl w:val="1"/>
          <w:numId w:val="16"/>
        </w:numPr>
        <w:rPr>
          <w:rFonts w:ascii="Times New Roman" w:hAnsi="Times New Roman"/>
          <w:sz w:val="24"/>
          <w:szCs w:val="24"/>
        </w:rPr>
      </w:pPr>
      <w:r w:rsidRPr="009955A1">
        <w:rPr>
          <w:rFonts w:ascii="Times New Roman" w:hAnsi="Times New Roman"/>
          <w:sz w:val="24"/>
          <w:szCs w:val="24"/>
        </w:rPr>
        <w:t>How should these nutrient standards be used?</w:t>
      </w:r>
    </w:p>
    <w:p w14:paraId="04263FDD" w14:textId="77777777" w:rsidR="00111AF5" w:rsidRPr="009955A1" w:rsidRDefault="00111AF5" w:rsidP="00111AF5">
      <w:pPr>
        <w:numPr>
          <w:ilvl w:val="2"/>
          <w:numId w:val="16"/>
        </w:numPr>
        <w:rPr>
          <w:rFonts w:ascii="Times New Roman" w:hAnsi="Times New Roman"/>
          <w:sz w:val="24"/>
          <w:szCs w:val="24"/>
        </w:rPr>
      </w:pPr>
      <w:r w:rsidRPr="009955A1">
        <w:rPr>
          <w:rFonts w:ascii="Times New Roman" w:hAnsi="Times New Roman"/>
          <w:sz w:val="24"/>
          <w:szCs w:val="24"/>
        </w:rPr>
        <w:t>The type of standard that is set depends on the quality of available evidence</w:t>
      </w:r>
      <w:r w:rsidR="00DC3101">
        <w:rPr>
          <w:rFonts w:ascii="Times New Roman" w:hAnsi="Times New Roman"/>
          <w:sz w:val="24"/>
          <w:szCs w:val="24"/>
        </w:rPr>
        <w:t>.</w:t>
      </w:r>
    </w:p>
    <w:p w14:paraId="4A6CA7F3" w14:textId="7FBE8558" w:rsidR="00111AF5" w:rsidRPr="009955A1" w:rsidRDefault="00422D25" w:rsidP="00111AF5">
      <w:pPr>
        <w:numPr>
          <w:ilvl w:val="2"/>
          <w:numId w:val="16"/>
        </w:numPr>
        <w:rPr>
          <w:rFonts w:ascii="Times New Roman" w:hAnsi="Times New Roman"/>
          <w:sz w:val="24"/>
          <w:szCs w:val="24"/>
        </w:rPr>
      </w:pPr>
      <w:r>
        <w:rPr>
          <w:rFonts w:ascii="Times New Roman" w:hAnsi="Times New Roman"/>
          <w:sz w:val="24"/>
          <w:szCs w:val="24"/>
        </w:rPr>
        <w:t>Eating patterns</w:t>
      </w:r>
      <w:r w:rsidR="00111AF5" w:rsidRPr="009955A1">
        <w:rPr>
          <w:rFonts w:ascii="Times New Roman" w:hAnsi="Times New Roman"/>
          <w:sz w:val="24"/>
          <w:szCs w:val="24"/>
        </w:rPr>
        <w:t xml:space="preserve"> should strive to meet the RDA or AI without exceeding the UL</w:t>
      </w:r>
      <w:r w:rsidR="00DC3101">
        <w:rPr>
          <w:rFonts w:ascii="Times New Roman" w:hAnsi="Times New Roman"/>
          <w:sz w:val="24"/>
          <w:szCs w:val="24"/>
        </w:rPr>
        <w:t>.</w:t>
      </w:r>
    </w:p>
    <w:p w14:paraId="4573E4A0" w14:textId="77777777" w:rsidR="00111AF5" w:rsidRPr="009955A1" w:rsidRDefault="00111AF5" w:rsidP="00111AF5">
      <w:pPr>
        <w:numPr>
          <w:ilvl w:val="2"/>
          <w:numId w:val="16"/>
        </w:numPr>
        <w:rPr>
          <w:rFonts w:ascii="Times New Roman" w:hAnsi="Times New Roman"/>
          <w:sz w:val="24"/>
          <w:szCs w:val="24"/>
        </w:rPr>
      </w:pPr>
      <w:r w:rsidRPr="009955A1">
        <w:rPr>
          <w:rFonts w:ascii="Times New Roman" w:hAnsi="Times New Roman"/>
          <w:sz w:val="24"/>
          <w:szCs w:val="24"/>
        </w:rPr>
        <w:t>AI should not be used alone to evaluate individual needs</w:t>
      </w:r>
      <w:r w:rsidR="00DC3101">
        <w:rPr>
          <w:rFonts w:ascii="Times New Roman" w:hAnsi="Times New Roman"/>
          <w:sz w:val="24"/>
          <w:szCs w:val="24"/>
        </w:rPr>
        <w:t>.</w:t>
      </w:r>
    </w:p>
    <w:p w14:paraId="0A16B5AE" w14:textId="77777777" w:rsidR="00DF678D" w:rsidRDefault="00DF678D" w:rsidP="00111AF5">
      <w:pPr>
        <w:numPr>
          <w:ilvl w:val="2"/>
          <w:numId w:val="16"/>
        </w:numPr>
        <w:rPr>
          <w:rFonts w:ascii="Times New Roman" w:hAnsi="Times New Roman"/>
          <w:sz w:val="24"/>
          <w:szCs w:val="24"/>
        </w:rPr>
      </w:pPr>
      <w:r>
        <w:rPr>
          <w:rFonts w:ascii="Times New Roman" w:hAnsi="Times New Roman"/>
          <w:sz w:val="24"/>
          <w:szCs w:val="24"/>
        </w:rPr>
        <w:t xml:space="preserve">EER is </w:t>
      </w:r>
      <w:r w:rsidR="00DC3101">
        <w:rPr>
          <w:rFonts w:ascii="Times New Roman" w:hAnsi="Times New Roman"/>
          <w:sz w:val="24"/>
          <w:szCs w:val="24"/>
        </w:rPr>
        <w:t xml:space="preserve">an </w:t>
      </w:r>
      <w:r>
        <w:rPr>
          <w:rFonts w:ascii="Times New Roman" w:hAnsi="Times New Roman"/>
          <w:sz w:val="24"/>
          <w:szCs w:val="24"/>
        </w:rPr>
        <w:t>estimate and may need to be adjusted.</w:t>
      </w:r>
    </w:p>
    <w:p w14:paraId="244488BD" w14:textId="4B0E77F4" w:rsidR="00111AF5" w:rsidRPr="009955A1" w:rsidRDefault="00111AF5" w:rsidP="00111AF5">
      <w:pPr>
        <w:numPr>
          <w:ilvl w:val="2"/>
          <w:numId w:val="16"/>
        </w:numPr>
        <w:rPr>
          <w:rFonts w:ascii="Times New Roman" w:hAnsi="Times New Roman"/>
          <w:sz w:val="24"/>
          <w:szCs w:val="24"/>
        </w:rPr>
      </w:pPr>
      <w:r w:rsidRPr="009955A1">
        <w:rPr>
          <w:rFonts w:ascii="Times New Roman" w:hAnsi="Times New Roman"/>
          <w:sz w:val="24"/>
          <w:szCs w:val="24"/>
        </w:rPr>
        <w:lastRenderedPageBreak/>
        <w:t xml:space="preserve">Standards for each nutrient are </w:t>
      </w:r>
      <w:r w:rsidR="00974416">
        <w:rPr>
          <w:rFonts w:ascii="Times New Roman" w:hAnsi="Times New Roman"/>
          <w:sz w:val="24"/>
          <w:szCs w:val="24"/>
        </w:rPr>
        <w:t xml:space="preserve">found in appendix G of the text or at the link for Dietary Guidance at the Food and Nutrition </w:t>
      </w:r>
      <w:r w:rsidR="00A868AC">
        <w:rPr>
          <w:rFonts w:ascii="Times New Roman" w:hAnsi="Times New Roman"/>
          <w:sz w:val="24"/>
          <w:szCs w:val="24"/>
        </w:rPr>
        <w:t>Information</w:t>
      </w:r>
      <w:r w:rsidR="00974416">
        <w:rPr>
          <w:rFonts w:ascii="Times New Roman" w:hAnsi="Times New Roman"/>
          <w:sz w:val="24"/>
          <w:szCs w:val="24"/>
        </w:rPr>
        <w:t xml:space="preserve"> Center’s website (https://fnic.nal.usda.gov/dietary-guidance/dietary-reference-intakes)</w:t>
      </w:r>
    </w:p>
    <w:p w14:paraId="743E7ACC" w14:textId="77777777" w:rsidR="00111AF5" w:rsidRPr="009955A1" w:rsidRDefault="00111AF5" w:rsidP="00111AF5">
      <w:pPr>
        <w:numPr>
          <w:ilvl w:val="2"/>
          <w:numId w:val="16"/>
        </w:numPr>
        <w:rPr>
          <w:rFonts w:ascii="Times New Roman" w:hAnsi="Times New Roman"/>
          <w:sz w:val="24"/>
          <w:szCs w:val="24"/>
        </w:rPr>
      </w:pPr>
      <w:r w:rsidRPr="009955A1">
        <w:rPr>
          <w:rFonts w:ascii="Times New Roman" w:hAnsi="Times New Roman"/>
          <w:sz w:val="24"/>
          <w:szCs w:val="24"/>
        </w:rPr>
        <w:t>Daily Values, which appear on food labels, serve as rough guidelines for comparison of nutrient content of foods to approximate human needs; set at or close to highest RDA value</w:t>
      </w:r>
      <w:r w:rsidR="00DC3101">
        <w:rPr>
          <w:rFonts w:ascii="Times New Roman" w:hAnsi="Times New Roman"/>
          <w:sz w:val="24"/>
          <w:szCs w:val="24"/>
        </w:rPr>
        <w:t>.</w:t>
      </w:r>
    </w:p>
    <w:p w14:paraId="1BF9D088" w14:textId="70818F15" w:rsidR="00111AF5" w:rsidRDefault="00111AF5" w:rsidP="00111AF5">
      <w:pPr>
        <w:numPr>
          <w:ilvl w:val="2"/>
          <w:numId w:val="16"/>
        </w:numPr>
        <w:rPr>
          <w:rFonts w:ascii="Times New Roman" w:hAnsi="Times New Roman"/>
          <w:sz w:val="24"/>
          <w:szCs w:val="24"/>
        </w:rPr>
      </w:pPr>
      <w:r w:rsidRPr="00124D2E">
        <w:rPr>
          <w:rFonts w:ascii="Times New Roman" w:hAnsi="Times New Roman"/>
          <w:sz w:val="24"/>
          <w:szCs w:val="24"/>
        </w:rPr>
        <w:t>Figure 2-</w:t>
      </w:r>
      <w:r w:rsidR="00974416">
        <w:rPr>
          <w:rFonts w:ascii="Times New Roman" w:hAnsi="Times New Roman"/>
          <w:sz w:val="24"/>
          <w:szCs w:val="24"/>
        </w:rPr>
        <w:t>11</w:t>
      </w:r>
      <w:r w:rsidRPr="009955A1">
        <w:rPr>
          <w:rFonts w:ascii="Times New Roman" w:hAnsi="Times New Roman"/>
          <w:sz w:val="24"/>
          <w:szCs w:val="24"/>
        </w:rPr>
        <w:t xml:space="preserve"> illustrates how the various nutrient standards relate to each other </w:t>
      </w:r>
      <w:r w:rsidRPr="00203878">
        <w:rPr>
          <w:rFonts w:ascii="Times New Roman" w:hAnsi="Times New Roman"/>
          <w:sz w:val="24"/>
          <w:szCs w:val="24"/>
        </w:rPr>
        <w:t>and</w:t>
      </w:r>
      <w:r w:rsidR="00DE7AB9">
        <w:rPr>
          <w:rFonts w:ascii="Times New Roman" w:hAnsi="Times New Roman"/>
          <w:sz w:val="24"/>
          <w:szCs w:val="24"/>
        </w:rPr>
        <w:t xml:space="preserve"> </w:t>
      </w:r>
      <w:r w:rsidR="00D57716" w:rsidRPr="00DE7AB9">
        <w:rPr>
          <w:rFonts w:ascii="Times New Roman" w:hAnsi="Times New Roman"/>
          <w:sz w:val="24"/>
          <w:szCs w:val="24"/>
        </w:rPr>
        <w:t xml:space="preserve">the </w:t>
      </w:r>
      <w:r w:rsidRPr="00203878">
        <w:rPr>
          <w:rFonts w:ascii="Times New Roman" w:hAnsi="Times New Roman"/>
          <w:sz w:val="24"/>
          <w:szCs w:val="24"/>
        </w:rPr>
        <w:t>risk for deficiency or toxicity</w:t>
      </w:r>
      <w:r w:rsidR="00DC3101" w:rsidRPr="00203878">
        <w:rPr>
          <w:rFonts w:ascii="Times New Roman" w:hAnsi="Times New Roman"/>
          <w:sz w:val="24"/>
          <w:szCs w:val="24"/>
        </w:rPr>
        <w:t>.</w:t>
      </w:r>
      <w:r>
        <w:rPr>
          <w:rFonts w:ascii="Times New Roman" w:hAnsi="Times New Roman"/>
          <w:sz w:val="24"/>
          <w:szCs w:val="24"/>
        </w:rPr>
        <w:br/>
      </w:r>
    </w:p>
    <w:p w14:paraId="59C1C4F3" w14:textId="77777777" w:rsidR="00111AF5" w:rsidRDefault="00111AF5" w:rsidP="00111AF5">
      <w:pPr>
        <w:numPr>
          <w:ilvl w:val="0"/>
          <w:numId w:val="38"/>
        </w:numPr>
        <w:rPr>
          <w:rFonts w:ascii="Times New Roman" w:hAnsi="Times New Roman"/>
          <w:sz w:val="24"/>
          <w:szCs w:val="24"/>
        </w:rPr>
      </w:pPr>
      <w:r>
        <w:rPr>
          <w:rFonts w:ascii="Times New Roman" w:hAnsi="Times New Roman"/>
          <w:sz w:val="24"/>
          <w:szCs w:val="24"/>
        </w:rPr>
        <w:t>Evaluating Nutrition Information</w:t>
      </w:r>
    </w:p>
    <w:p w14:paraId="79AD8C6B" w14:textId="77777777" w:rsidR="00111AF5" w:rsidRDefault="00111AF5" w:rsidP="00111AF5">
      <w:pPr>
        <w:numPr>
          <w:ilvl w:val="1"/>
          <w:numId w:val="38"/>
        </w:numPr>
        <w:rPr>
          <w:rFonts w:ascii="Times New Roman" w:hAnsi="Times New Roman"/>
          <w:sz w:val="24"/>
          <w:szCs w:val="24"/>
        </w:rPr>
      </w:pPr>
      <w:r>
        <w:rPr>
          <w:rFonts w:ascii="Times New Roman" w:hAnsi="Times New Roman"/>
          <w:sz w:val="24"/>
          <w:szCs w:val="24"/>
        </w:rPr>
        <w:t>Ensure that the nutrition claim adheres to basic principles of nutrition (e.g., Dietary Guidelines for Americans)</w:t>
      </w:r>
    </w:p>
    <w:p w14:paraId="11F0E587" w14:textId="04EE46B7" w:rsidR="00111AF5" w:rsidRDefault="00111AF5" w:rsidP="00111AF5">
      <w:pPr>
        <w:numPr>
          <w:ilvl w:val="1"/>
          <w:numId w:val="38"/>
        </w:numPr>
        <w:rPr>
          <w:rFonts w:ascii="Times New Roman" w:hAnsi="Times New Roman"/>
          <w:sz w:val="24"/>
          <w:szCs w:val="24"/>
        </w:rPr>
      </w:pPr>
      <w:r>
        <w:rPr>
          <w:rFonts w:ascii="Times New Roman" w:hAnsi="Times New Roman"/>
          <w:sz w:val="24"/>
          <w:szCs w:val="24"/>
        </w:rPr>
        <w:t>Examine background and scientific credentials of the individual, organization, or publication</w:t>
      </w:r>
      <w:r w:rsidR="005F3806">
        <w:rPr>
          <w:rFonts w:ascii="Times New Roman" w:hAnsi="Times New Roman"/>
          <w:sz w:val="24"/>
          <w:szCs w:val="24"/>
        </w:rPr>
        <w:t xml:space="preserve"> making the nutritional claim.</w:t>
      </w:r>
    </w:p>
    <w:p w14:paraId="61A21ADF" w14:textId="77777777" w:rsidR="00111AF5" w:rsidRDefault="00111AF5" w:rsidP="00111AF5">
      <w:pPr>
        <w:numPr>
          <w:ilvl w:val="1"/>
          <w:numId w:val="38"/>
        </w:numPr>
        <w:rPr>
          <w:rFonts w:ascii="Times New Roman" w:hAnsi="Times New Roman"/>
          <w:sz w:val="24"/>
          <w:szCs w:val="24"/>
        </w:rPr>
      </w:pPr>
      <w:r>
        <w:rPr>
          <w:rFonts w:ascii="Times New Roman" w:hAnsi="Times New Roman"/>
          <w:sz w:val="24"/>
          <w:szCs w:val="24"/>
        </w:rPr>
        <w:t>Beware of bad science</w:t>
      </w:r>
    </w:p>
    <w:p w14:paraId="22EDCB02" w14:textId="77777777" w:rsidR="00111AF5" w:rsidRDefault="00111AF5" w:rsidP="00111AF5">
      <w:pPr>
        <w:numPr>
          <w:ilvl w:val="2"/>
          <w:numId w:val="38"/>
        </w:numPr>
        <w:rPr>
          <w:rFonts w:ascii="Times New Roman" w:hAnsi="Times New Roman"/>
          <w:sz w:val="24"/>
          <w:szCs w:val="24"/>
        </w:rPr>
      </w:pPr>
      <w:r>
        <w:rPr>
          <w:rFonts w:ascii="Times New Roman" w:hAnsi="Times New Roman"/>
          <w:sz w:val="24"/>
          <w:szCs w:val="24"/>
        </w:rPr>
        <w:t>Possible disadvantages are ignored</w:t>
      </w:r>
    </w:p>
    <w:p w14:paraId="1791D815" w14:textId="4A23C21A" w:rsidR="00111AF5" w:rsidRDefault="00111AF5" w:rsidP="00111AF5">
      <w:pPr>
        <w:numPr>
          <w:ilvl w:val="2"/>
          <w:numId w:val="38"/>
        </w:numPr>
        <w:rPr>
          <w:rFonts w:ascii="Times New Roman" w:hAnsi="Times New Roman"/>
          <w:sz w:val="24"/>
          <w:szCs w:val="24"/>
        </w:rPr>
      </w:pPr>
      <w:r>
        <w:rPr>
          <w:rFonts w:ascii="Times New Roman" w:hAnsi="Times New Roman"/>
          <w:sz w:val="24"/>
          <w:szCs w:val="24"/>
        </w:rPr>
        <w:t>Claims sound too good to be true</w:t>
      </w:r>
      <w:r w:rsidR="005F3806">
        <w:rPr>
          <w:rFonts w:ascii="Times New Roman" w:hAnsi="Times New Roman"/>
          <w:sz w:val="24"/>
          <w:szCs w:val="24"/>
        </w:rPr>
        <w:t>; claim a “cure”</w:t>
      </w:r>
    </w:p>
    <w:p w14:paraId="511B54A0" w14:textId="77777777" w:rsidR="00111AF5" w:rsidRDefault="00111AF5" w:rsidP="00111AF5">
      <w:pPr>
        <w:numPr>
          <w:ilvl w:val="2"/>
          <w:numId w:val="38"/>
        </w:numPr>
        <w:rPr>
          <w:rFonts w:ascii="Times New Roman" w:hAnsi="Times New Roman"/>
          <w:sz w:val="24"/>
          <w:szCs w:val="24"/>
        </w:rPr>
      </w:pPr>
      <w:r>
        <w:rPr>
          <w:rFonts w:ascii="Times New Roman" w:hAnsi="Times New Roman"/>
          <w:sz w:val="24"/>
          <w:szCs w:val="24"/>
        </w:rPr>
        <w:t>Evidence of bias against medical community</w:t>
      </w:r>
    </w:p>
    <w:p w14:paraId="208A6468" w14:textId="77777777" w:rsidR="00111AF5" w:rsidRDefault="00111AF5" w:rsidP="00111AF5">
      <w:pPr>
        <w:numPr>
          <w:ilvl w:val="2"/>
          <w:numId w:val="38"/>
        </w:numPr>
        <w:rPr>
          <w:rFonts w:ascii="Times New Roman" w:hAnsi="Times New Roman"/>
          <w:sz w:val="24"/>
          <w:szCs w:val="24"/>
        </w:rPr>
      </w:pPr>
      <w:r>
        <w:rPr>
          <w:rFonts w:ascii="Times New Roman" w:hAnsi="Times New Roman"/>
          <w:sz w:val="24"/>
          <w:szCs w:val="24"/>
        </w:rPr>
        <w:t>Touted as a “breakthrough”</w:t>
      </w:r>
    </w:p>
    <w:p w14:paraId="783A9AEE" w14:textId="77777777" w:rsidR="00043B14" w:rsidRDefault="00043B14" w:rsidP="00111AF5">
      <w:pPr>
        <w:numPr>
          <w:ilvl w:val="1"/>
          <w:numId w:val="38"/>
        </w:numPr>
        <w:rPr>
          <w:rFonts w:ascii="Times New Roman" w:hAnsi="Times New Roman"/>
          <w:sz w:val="24"/>
          <w:szCs w:val="24"/>
        </w:rPr>
      </w:pPr>
      <w:r>
        <w:rPr>
          <w:rFonts w:ascii="Times New Roman" w:hAnsi="Times New Roman"/>
          <w:sz w:val="24"/>
          <w:szCs w:val="24"/>
        </w:rPr>
        <w:t>Consider the study</w:t>
      </w:r>
    </w:p>
    <w:p w14:paraId="7B56A2A7" w14:textId="77777777" w:rsidR="00111AF5" w:rsidRDefault="00043B14" w:rsidP="00043B14">
      <w:pPr>
        <w:numPr>
          <w:ilvl w:val="2"/>
          <w:numId w:val="38"/>
        </w:numPr>
        <w:rPr>
          <w:rFonts w:ascii="Times New Roman" w:hAnsi="Times New Roman"/>
          <w:sz w:val="24"/>
          <w:szCs w:val="24"/>
        </w:rPr>
      </w:pPr>
      <w:r>
        <w:rPr>
          <w:rFonts w:ascii="Times New Roman" w:hAnsi="Times New Roman"/>
          <w:sz w:val="24"/>
          <w:szCs w:val="24"/>
        </w:rPr>
        <w:t>Note the size and duration of the study; larger study and longer duration are better</w:t>
      </w:r>
      <w:r w:rsidR="00DC3101">
        <w:rPr>
          <w:rFonts w:ascii="Times New Roman" w:hAnsi="Times New Roman"/>
          <w:sz w:val="24"/>
          <w:szCs w:val="24"/>
        </w:rPr>
        <w:t>.</w:t>
      </w:r>
    </w:p>
    <w:p w14:paraId="45AAED29" w14:textId="77777777" w:rsidR="00043B14" w:rsidRDefault="00043B14" w:rsidP="00043B14">
      <w:pPr>
        <w:numPr>
          <w:ilvl w:val="2"/>
          <w:numId w:val="38"/>
        </w:numPr>
        <w:rPr>
          <w:rFonts w:ascii="Times New Roman" w:hAnsi="Times New Roman"/>
          <w:sz w:val="24"/>
          <w:szCs w:val="24"/>
        </w:rPr>
      </w:pPr>
      <w:r>
        <w:rPr>
          <w:rFonts w:ascii="Times New Roman" w:hAnsi="Times New Roman"/>
          <w:sz w:val="24"/>
          <w:szCs w:val="24"/>
        </w:rPr>
        <w:t>Note the type of study (i.e., epidemiology, case</w:t>
      </w:r>
      <w:r w:rsidR="004D4694">
        <w:rPr>
          <w:rFonts w:ascii="Times New Roman" w:hAnsi="Times New Roman"/>
          <w:sz w:val="24"/>
          <w:szCs w:val="24"/>
        </w:rPr>
        <w:t>–</w:t>
      </w:r>
      <w:r>
        <w:rPr>
          <w:rFonts w:ascii="Times New Roman" w:hAnsi="Times New Roman"/>
          <w:sz w:val="24"/>
          <w:szCs w:val="24"/>
        </w:rPr>
        <w:t>control, double-blind)</w:t>
      </w:r>
      <w:r w:rsidR="00DC3101">
        <w:rPr>
          <w:rFonts w:ascii="Times New Roman" w:hAnsi="Times New Roman"/>
          <w:sz w:val="24"/>
          <w:szCs w:val="24"/>
        </w:rPr>
        <w:t>.</w:t>
      </w:r>
    </w:p>
    <w:p w14:paraId="4959078C" w14:textId="77777777" w:rsidR="00111AF5" w:rsidRDefault="00111AF5" w:rsidP="00111AF5">
      <w:pPr>
        <w:numPr>
          <w:ilvl w:val="1"/>
          <w:numId w:val="38"/>
        </w:numPr>
        <w:rPr>
          <w:rFonts w:ascii="Times New Roman" w:hAnsi="Times New Roman"/>
          <w:sz w:val="24"/>
          <w:szCs w:val="24"/>
        </w:rPr>
      </w:pPr>
      <w:r>
        <w:rPr>
          <w:rFonts w:ascii="Times New Roman" w:hAnsi="Times New Roman"/>
          <w:sz w:val="24"/>
          <w:szCs w:val="24"/>
        </w:rPr>
        <w:t>Beware of hype</w:t>
      </w:r>
    </w:p>
    <w:p w14:paraId="778374E6" w14:textId="77777777" w:rsidR="00111AF5" w:rsidRDefault="00111AF5" w:rsidP="00111AF5">
      <w:pPr>
        <w:numPr>
          <w:ilvl w:val="1"/>
          <w:numId w:val="38"/>
        </w:numPr>
        <w:rPr>
          <w:rFonts w:ascii="Times New Roman" w:hAnsi="Times New Roman"/>
          <w:sz w:val="24"/>
          <w:szCs w:val="24"/>
        </w:rPr>
      </w:pPr>
      <w:r>
        <w:rPr>
          <w:rFonts w:ascii="Times New Roman" w:hAnsi="Times New Roman"/>
          <w:sz w:val="24"/>
          <w:szCs w:val="24"/>
        </w:rPr>
        <w:t>Expect a nutrition professional to</w:t>
      </w:r>
    </w:p>
    <w:p w14:paraId="0928A31B" w14:textId="4839AE09" w:rsidR="00111AF5" w:rsidRDefault="00111AF5" w:rsidP="00111AF5">
      <w:pPr>
        <w:numPr>
          <w:ilvl w:val="2"/>
          <w:numId w:val="38"/>
        </w:numPr>
        <w:rPr>
          <w:rFonts w:ascii="Times New Roman" w:hAnsi="Times New Roman"/>
          <w:sz w:val="24"/>
          <w:szCs w:val="24"/>
        </w:rPr>
      </w:pPr>
      <w:r>
        <w:rPr>
          <w:rFonts w:ascii="Times New Roman" w:hAnsi="Times New Roman"/>
          <w:sz w:val="24"/>
          <w:szCs w:val="24"/>
        </w:rPr>
        <w:t xml:space="preserve">Inquire about medical history, lifestyle, and current </w:t>
      </w:r>
      <w:r w:rsidR="005F3806">
        <w:rPr>
          <w:rFonts w:ascii="Times New Roman" w:hAnsi="Times New Roman"/>
          <w:sz w:val="24"/>
          <w:szCs w:val="24"/>
        </w:rPr>
        <w:t xml:space="preserve">eating </w:t>
      </w:r>
      <w:r>
        <w:rPr>
          <w:rFonts w:ascii="Times New Roman" w:hAnsi="Times New Roman"/>
          <w:sz w:val="24"/>
          <w:szCs w:val="24"/>
        </w:rPr>
        <w:t>habits</w:t>
      </w:r>
    </w:p>
    <w:p w14:paraId="7705E68C" w14:textId="702E48AF" w:rsidR="00111AF5" w:rsidRDefault="00111AF5" w:rsidP="00111AF5">
      <w:pPr>
        <w:numPr>
          <w:ilvl w:val="2"/>
          <w:numId w:val="38"/>
        </w:numPr>
        <w:rPr>
          <w:rFonts w:ascii="Times New Roman" w:hAnsi="Times New Roman"/>
          <w:sz w:val="24"/>
          <w:szCs w:val="24"/>
        </w:rPr>
      </w:pPr>
      <w:r>
        <w:rPr>
          <w:rFonts w:ascii="Times New Roman" w:hAnsi="Times New Roman"/>
          <w:sz w:val="24"/>
          <w:szCs w:val="24"/>
        </w:rPr>
        <w:t xml:space="preserve">Formulate an individualized </w:t>
      </w:r>
      <w:r w:rsidR="00422D25">
        <w:rPr>
          <w:rFonts w:ascii="Times New Roman" w:hAnsi="Times New Roman"/>
          <w:sz w:val="24"/>
          <w:szCs w:val="24"/>
        </w:rPr>
        <w:t>eating pattern</w:t>
      </w:r>
    </w:p>
    <w:p w14:paraId="386A7B5A" w14:textId="77777777" w:rsidR="00111AF5" w:rsidRDefault="00111AF5" w:rsidP="00111AF5">
      <w:pPr>
        <w:numPr>
          <w:ilvl w:val="2"/>
          <w:numId w:val="38"/>
        </w:numPr>
        <w:rPr>
          <w:rFonts w:ascii="Times New Roman" w:hAnsi="Times New Roman"/>
          <w:sz w:val="24"/>
          <w:szCs w:val="24"/>
        </w:rPr>
      </w:pPr>
      <w:r>
        <w:rPr>
          <w:rFonts w:ascii="Times New Roman" w:hAnsi="Times New Roman"/>
          <w:sz w:val="24"/>
          <w:szCs w:val="24"/>
        </w:rPr>
        <w:t>Schedule follow-up visits to monitor progress</w:t>
      </w:r>
    </w:p>
    <w:p w14:paraId="680AF426" w14:textId="77777777" w:rsidR="00111AF5" w:rsidRDefault="00111AF5" w:rsidP="00111AF5">
      <w:pPr>
        <w:numPr>
          <w:ilvl w:val="2"/>
          <w:numId w:val="38"/>
        </w:numPr>
        <w:rPr>
          <w:rFonts w:ascii="Times New Roman" w:hAnsi="Times New Roman"/>
          <w:sz w:val="24"/>
          <w:szCs w:val="24"/>
        </w:rPr>
      </w:pPr>
      <w:r>
        <w:rPr>
          <w:rFonts w:ascii="Times New Roman" w:hAnsi="Times New Roman"/>
          <w:sz w:val="24"/>
          <w:szCs w:val="24"/>
        </w:rPr>
        <w:t>Involve social support</w:t>
      </w:r>
    </w:p>
    <w:p w14:paraId="07454873" w14:textId="77777777" w:rsidR="00111AF5" w:rsidRDefault="00111AF5" w:rsidP="00111AF5">
      <w:pPr>
        <w:numPr>
          <w:ilvl w:val="2"/>
          <w:numId w:val="38"/>
        </w:numPr>
        <w:rPr>
          <w:rFonts w:ascii="Times New Roman" w:hAnsi="Times New Roman"/>
          <w:sz w:val="24"/>
          <w:szCs w:val="24"/>
        </w:rPr>
      </w:pPr>
      <w:r>
        <w:rPr>
          <w:rFonts w:ascii="Times New Roman" w:hAnsi="Times New Roman"/>
          <w:sz w:val="24"/>
          <w:szCs w:val="24"/>
        </w:rPr>
        <w:t>Consult with other health professionals</w:t>
      </w:r>
    </w:p>
    <w:p w14:paraId="07F913CF" w14:textId="77777777" w:rsidR="00111AF5" w:rsidRDefault="00111AF5" w:rsidP="00111AF5">
      <w:pPr>
        <w:numPr>
          <w:ilvl w:val="1"/>
          <w:numId w:val="38"/>
        </w:numPr>
        <w:rPr>
          <w:rFonts w:ascii="Times New Roman" w:hAnsi="Times New Roman"/>
          <w:sz w:val="24"/>
          <w:szCs w:val="24"/>
        </w:rPr>
      </w:pPr>
      <w:r>
        <w:rPr>
          <w:rFonts w:ascii="Times New Roman" w:hAnsi="Times New Roman"/>
          <w:sz w:val="24"/>
          <w:szCs w:val="24"/>
        </w:rPr>
        <w:t>Avoid megadose</w:t>
      </w:r>
      <w:r w:rsidR="00043B14">
        <w:rPr>
          <w:rFonts w:ascii="Times New Roman" w:hAnsi="Times New Roman"/>
          <w:sz w:val="24"/>
          <w:szCs w:val="24"/>
        </w:rPr>
        <w:t>s of</w:t>
      </w:r>
      <w:r>
        <w:rPr>
          <w:rFonts w:ascii="Times New Roman" w:hAnsi="Times New Roman"/>
          <w:sz w:val="24"/>
          <w:szCs w:val="24"/>
        </w:rPr>
        <w:t xml:space="preserve"> nutrient supplements</w:t>
      </w:r>
      <w:r w:rsidR="00DC3101">
        <w:rPr>
          <w:rFonts w:ascii="Times New Roman" w:hAnsi="Times New Roman"/>
          <w:sz w:val="24"/>
          <w:szCs w:val="24"/>
        </w:rPr>
        <w:t>.</w:t>
      </w:r>
    </w:p>
    <w:p w14:paraId="7979B03B" w14:textId="15365BE8" w:rsidR="00111AF5" w:rsidRDefault="00111AF5" w:rsidP="00111AF5">
      <w:pPr>
        <w:numPr>
          <w:ilvl w:val="1"/>
          <w:numId w:val="38"/>
        </w:numPr>
        <w:rPr>
          <w:rFonts w:ascii="Times New Roman" w:hAnsi="Times New Roman"/>
          <w:sz w:val="24"/>
          <w:szCs w:val="24"/>
        </w:rPr>
      </w:pPr>
      <w:r>
        <w:rPr>
          <w:rFonts w:ascii="Times New Roman" w:hAnsi="Times New Roman"/>
          <w:sz w:val="24"/>
          <w:szCs w:val="24"/>
        </w:rPr>
        <w:t xml:space="preserve">Examine product labels </w:t>
      </w:r>
      <w:r w:rsidR="005F3806">
        <w:rPr>
          <w:rFonts w:ascii="Times New Roman" w:hAnsi="Times New Roman"/>
          <w:sz w:val="24"/>
          <w:szCs w:val="24"/>
        </w:rPr>
        <w:t>carefully</w:t>
      </w:r>
      <w:r w:rsidR="00DC3101">
        <w:rPr>
          <w:rFonts w:ascii="Times New Roman" w:hAnsi="Times New Roman"/>
          <w:sz w:val="24"/>
          <w:szCs w:val="24"/>
        </w:rPr>
        <w:t>.</w:t>
      </w:r>
    </w:p>
    <w:p w14:paraId="4C6AC4F0" w14:textId="77777777" w:rsidR="00043B14" w:rsidRDefault="00043B14" w:rsidP="00111AF5">
      <w:pPr>
        <w:numPr>
          <w:ilvl w:val="1"/>
          <w:numId w:val="38"/>
        </w:numPr>
        <w:rPr>
          <w:rFonts w:ascii="Times New Roman" w:hAnsi="Times New Roman"/>
          <w:sz w:val="24"/>
          <w:szCs w:val="24"/>
        </w:rPr>
      </w:pPr>
      <w:r>
        <w:rPr>
          <w:rFonts w:ascii="Times New Roman" w:hAnsi="Times New Roman"/>
          <w:sz w:val="24"/>
          <w:szCs w:val="24"/>
        </w:rPr>
        <w:t>Seek advice from reputable professional, including a primary care physician or registered dietitian nutritionist (RDN)</w:t>
      </w:r>
      <w:r w:rsidR="00DC3101">
        <w:rPr>
          <w:rFonts w:ascii="Times New Roman" w:hAnsi="Times New Roman"/>
          <w:sz w:val="24"/>
          <w:szCs w:val="24"/>
        </w:rPr>
        <w:t>.</w:t>
      </w:r>
    </w:p>
    <w:p w14:paraId="37120E9E" w14:textId="77777777" w:rsidR="009E0F41" w:rsidRDefault="009E0F41" w:rsidP="009E0F41">
      <w:pPr>
        <w:ind w:left="1080"/>
        <w:rPr>
          <w:rFonts w:ascii="Times New Roman" w:hAnsi="Times New Roman"/>
          <w:sz w:val="24"/>
          <w:szCs w:val="24"/>
        </w:rPr>
      </w:pPr>
    </w:p>
    <w:p w14:paraId="4AC79EA9" w14:textId="77777777" w:rsidR="00111AF5" w:rsidRPr="009E0F41" w:rsidRDefault="00111AF5" w:rsidP="009E0F41">
      <w:pPr>
        <w:numPr>
          <w:ilvl w:val="0"/>
          <w:numId w:val="38"/>
        </w:numPr>
        <w:rPr>
          <w:rFonts w:ascii="Times New Roman" w:hAnsi="Times New Roman"/>
          <w:sz w:val="24"/>
          <w:szCs w:val="24"/>
        </w:rPr>
      </w:pPr>
      <w:r w:rsidRPr="009E0F41">
        <w:rPr>
          <w:rFonts w:ascii="Times New Roman" w:hAnsi="Times New Roman"/>
          <w:i/>
          <w:spacing w:val="-2"/>
          <w:sz w:val="24"/>
          <w:szCs w:val="24"/>
        </w:rPr>
        <w:t>Nutrition and Your Health:</w:t>
      </w:r>
      <w:r w:rsidRPr="009E0F41">
        <w:rPr>
          <w:rFonts w:ascii="Times New Roman" w:hAnsi="Times New Roman"/>
          <w:spacing w:val="-2"/>
          <w:sz w:val="24"/>
          <w:szCs w:val="24"/>
        </w:rPr>
        <w:t xml:space="preserve"> Food Labels and Diet Planning</w:t>
      </w:r>
    </w:p>
    <w:p w14:paraId="671E9C5F" w14:textId="77777777" w:rsidR="00111AF5" w:rsidRPr="009955A1" w:rsidRDefault="00111AF5" w:rsidP="00111AF5">
      <w:pPr>
        <w:numPr>
          <w:ilvl w:val="1"/>
          <w:numId w:val="20"/>
        </w:numPr>
        <w:tabs>
          <w:tab w:val="left" w:pos="-1440"/>
          <w:tab w:val="left" w:pos="-720"/>
          <w:tab w:val="left" w:pos="0"/>
          <w:tab w:val="left" w:pos="720"/>
          <w:tab w:val="left" w:pos="1296"/>
          <w:tab w:val="left" w:pos="1890"/>
          <w:tab w:val="left" w:pos="2448"/>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Overview</w:t>
      </w:r>
    </w:p>
    <w:p w14:paraId="1C61E6B2" w14:textId="77777777" w:rsidR="00111AF5" w:rsidRPr="009955A1" w:rsidRDefault="00111AF5" w:rsidP="00111AF5">
      <w:pPr>
        <w:numPr>
          <w:ilvl w:val="2"/>
          <w:numId w:val="23"/>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Labels must include product name, manufacturer name and address, amount of product in package, ingredients in descending order by weight</w:t>
      </w:r>
      <w:r w:rsidR="00DC3101">
        <w:rPr>
          <w:rFonts w:ascii="Times New Roman" w:hAnsi="Times New Roman"/>
          <w:spacing w:val="-2"/>
          <w:sz w:val="24"/>
          <w:szCs w:val="24"/>
        </w:rPr>
        <w:t>.</w:t>
      </w:r>
    </w:p>
    <w:p w14:paraId="72DBE9A4" w14:textId="77777777" w:rsidR="00111AF5" w:rsidRPr="009955A1" w:rsidRDefault="00111AF5" w:rsidP="00111AF5">
      <w:pPr>
        <w:numPr>
          <w:ilvl w:val="2"/>
          <w:numId w:val="23"/>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Monitored by FDA</w:t>
      </w:r>
    </w:p>
    <w:p w14:paraId="799F3482" w14:textId="0C563912" w:rsidR="00111AF5" w:rsidRPr="009955A1" w:rsidRDefault="00111AF5" w:rsidP="00111AF5">
      <w:pPr>
        <w:numPr>
          <w:ilvl w:val="2"/>
          <w:numId w:val="23"/>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Nutrition Facts panel </w:t>
      </w:r>
      <w:r w:rsidR="00124D2E">
        <w:rPr>
          <w:rFonts w:ascii="Times New Roman" w:hAnsi="Times New Roman"/>
          <w:spacing w:val="-2"/>
          <w:sz w:val="24"/>
          <w:szCs w:val="24"/>
        </w:rPr>
        <w:t>(</w:t>
      </w:r>
      <w:r w:rsidR="005F3806">
        <w:rPr>
          <w:rFonts w:ascii="Times New Roman" w:hAnsi="Times New Roman"/>
          <w:spacing w:val="-2"/>
          <w:sz w:val="24"/>
          <w:szCs w:val="24"/>
        </w:rPr>
        <w:t>Figure 2-12</w:t>
      </w:r>
      <w:r w:rsidR="009013FB" w:rsidRPr="00124D2E">
        <w:rPr>
          <w:rFonts w:ascii="Times New Roman" w:hAnsi="Times New Roman"/>
          <w:spacing w:val="-2"/>
          <w:sz w:val="24"/>
          <w:szCs w:val="24"/>
        </w:rPr>
        <w:t>)</w:t>
      </w:r>
      <w:r w:rsidR="009013FB">
        <w:rPr>
          <w:rFonts w:ascii="Times New Roman" w:hAnsi="Times New Roman"/>
          <w:spacing w:val="-2"/>
          <w:sz w:val="24"/>
          <w:szCs w:val="24"/>
        </w:rPr>
        <w:t xml:space="preserve"> </w:t>
      </w:r>
      <w:r w:rsidRPr="009955A1">
        <w:rPr>
          <w:rFonts w:ascii="Times New Roman" w:hAnsi="Times New Roman"/>
          <w:spacing w:val="-2"/>
          <w:sz w:val="24"/>
          <w:szCs w:val="24"/>
        </w:rPr>
        <w:t>must include</w:t>
      </w:r>
    </w:p>
    <w:p w14:paraId="6BAE49D9" w14:textId="77777777" w:rsidR="00111AF5" w:rsidRPr="009955A1" w:rsidRDefault="009013FB" w:rsidP="00500EC1">
      <w:pPr>
        <w:numPr>
          <w:ilvl w:val="3"/>
          <w:numId w:val="23"/>
        </w:numPr>
        <w:tabs>
          <w:tab w:val="left" w:pos="-1440"/>
          <w:tab w:val="left" w:pos="-720"/>
          <w:tab w:val="left" w:pos="0"/>
          <w:tab w:val="left" w:pos="720"/>
          <w:tab w:val="left" w:pos="144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Total calories (kcal)</w:t>
      </w:r>
    </w:p>
    <w:p w14:paraId="680F6FAC" w14:textId="77777777" w:rsidR="009013FB" w:rsidRDefault="009013FB" w:rsidP="00500EC1">
      <w:pPr>
        <w:numPr>
          <w:ilvl w:val="3"/>
          <w:numId w:val="23"/>
        </w:numPr>
        <w:tabs>
          <w:tab w:val="left" w:pos="-1440"/>
          <w:tab w:val="left" w:pos="-720"/>
          <w:tab w:val="left" w:pos="0"/>
          <w:tab w:val="left" w:pos="720"/>
          <w:tab w:val="left" w:pos="144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To</w:t>
      </w:r>
      <w:r w:rsidR="001A1CD2">
        <w:rPr>
          <w:rFonts w:ascii="Times New Roman" w:hAnsi="Times New Roman"/>
          <w:spacing w:val="-2"/>
          <w:sz w:val="24"/>
          <w:szCs w:val="24"/>
        </w:rPr>
        <w:t>tal fat</w:t>
      </w:r>
      <w:r w:rsidR="00111AF5" w:rsidRPr="009955A1">
        <w:rPr>
          <w:rFonts w:ascii="Times New Roman" w:hAnsi="Times New Roman"/>
          <w:spacing w:val="-2"/>
          <w:sz w:val="24"/>
          <w:szCs w:val="24"/>
        </w:rPr>
        <w:t xml:space="preserve"> </w:t>
      </w:r>
    </w:p>
    <w:p w14:paraId="333C181D" w14:textId="77777777" w:rsidR="009013FB" w:rsidRDefault="009013FB" w:rsidP="00500EC1">
      <w:pPr>
        <w:numPr>
          <w:ilvl w:val="3"/>
          <w:numId w:val="23"/>
        </w:numPr>
        <w:tabs>
          <w:tab w:val="left" w:pos="-1440"/>
          <w:tab w:val="left" w:pos="-720"/>
          <w:tab w:val="left" w:pos="0"/>
          <w:tab w:val="left" w:pos="720"/>
          <w:tab w:val="left" w:pos="144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S</w:t>
      </w:r>
      <w:r w:rsidR="00111AF5" w:rsidRPr="009955A1">
        <w:rPr>
          <w:rFonts w:ascii="Times New Roman" w:hAnsi="Times New Roman"/>
          <w:spacing w:val="-2"/>
          <w:sz w:val="24"/>
          <w:szCs w:val="24"/>
        </w:rPr>
        <w:t>at</w:t>
      </w:r>
      <w:r>
        <w:rPr>
          <w:rFonts w:ascii="Times New Roman" w:hAnsi="Times New Roman"/>
          <w:spacing w:val="-2"/>
          <w:sz w:val="24"/>
          <w:szCs w:val="24"/>
        </w:rPr>
        <w:t>urated fat</w:t>
      </w:r>
    </w:p>
    <w:p w14:paraId="2375E954" w14:textId="77777777" w:rsidR="009013FB" w:rsidRDefault="009013FB" w:rsidP="00500EC1">
      <w:pPr>
        <w:numPr>
          <w:ilvl w:val="3"/>
          <w:numId w:val="23"/>
        </w:numPr>
        <w:tabs>
          <w:tab w:val="left" w:pos="-1440"/>
          <w:tab w:val="left" w:pos="-720"/>
          <w:tab w:val="left" w:pos="0"/>
          <w:tab w:val="left" w:pos="720"/>
          <w:tab w:val="left" w:pos="1440"/>
          <w:tab w:val="left" w:pos="2880"/>
          <w:tab w:val="left" w:pos="3024"/>
          <w:tab w:val="left" w:pos="3600"/>
        </w:tabs>
        <w:suppressAutoHyphens/>
        <w:rPr>
          <w:rFonts w:ascii="Times New Roman" w:hAnsi="Times New Roman"/>
          <w:spacing w:val="-2"/>
          <w:sz w:val="24"/>
          <w:szCs w:val="24"/>
        </w:rPr>
      </w:pPr>
      <w:r>
        <w:rPr>
          <w:rFonts w:ascii="Times New Roman" w:hAnsi="Times New Roman"/>
          <w:i/>
          <w:spacing w:val="-2"/>
          <w:sz w:val="24"/>
          <w:szCs w:val="24"/>
        </w:rPr>
        <w:t>T</w:t>
      </w:r>
      <w:r w:rsidR="00111AF5" w:rsidRPr="009955A1">
        <w:rPr>
          <w:rFonts w:ascii="Times New Roman" w:hAnsi="Times New Roman"/>
          <w:i/>
          <w:spacing w:val="-2"/>
          <w:sz w:val="24"/>
          <w:szCs w:val="24"/>
        </w:rPr>
        <w:t>rans</w:t>
      </w:r>
      <w:r>
        <w:rPr>
          <w:rFonts w:ascii="Times New Roman" w:hAnsi="Times New Roman"/>
          <w:spacing w:val="-2"/>
          <w:sz w:val="24"/>
          <w:szCs w:val="24"/>
        </w:rPr>
        <w:t xml:space="preserve"> fat</w:t>
      </w:r>
    </w:p>
    <w:p w14:paraId="7D84F85B" w14:textId="77777777" w:rsidR="00111AF5" w:rsidRDefault="009013FB" w:rsidP="00500EC1">
      <w:pPr>
        <w:numPr>
          <w:ilvl w:val="3"/>
          <w:numId w:val="23"/>
        </w:numPr>
        <w:tabs>
          <w:tab w:val="left" w:pos="-1440"/>
          <w:tab w:val="left" w:pos="-720"/>
          <w:tab w:val="left" w:pos="0"/>
          <w:tab w:val="left" w:pos="720"/>
          <w:tab w:val="left" w:pos="144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C</w:t>
      </w:r>
      <w:r w:rsidR="00111AF5" w:rsidRPr="009955A1">
        <w:rPr>
          <w:rFonts w:ascii="Times New Roman" w:hAnsi="Times New Roman"/>
          <w:spacing w:val="-2"/>
          <w:sz w:val="24"/>
          <w:szCs w:val="24"/>
        </w:rPr>
        <w:t>holesterol</w:t>
      </w:r>
    </w:p>
    <w:p w14:paraId="7138A7C7" w14:textId="77777777" w:rsidR="009013FB" w:rsidRPr="009955A1" w:rsidRDefault="009013FB" w:rsidP="00500EC1">
      <w:pPr>
        <w:numPr>
          <w:ilvl w:val="3"/>
          <w:numId w:val="23"/>
        </w:numPr>
        <w:tabs>
          <w:tab w:val="left" w:pos="-1440"/>
          <w:tab w:val="left" w:pos="-720"/>
          <w:tab w:val="left" w:pos="0"/>
          <w:tab w:val="left" w:pos="720"/>
          <w:tab w:val="left" w:pos="144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lastRenderedPageBreak/>
        <w:t>Sodium</w:t>
      </w:r>
    </w:p>
    <w:p w14:paraId="25896CB7" w14:textId="77777777" w:rsidR="009013FB" w:rsidRDefault="009013FB" w:rsidP="00500EC1">
      <w:pPr>
        <w:numPr>
          <w:ilvl w:val="3"/>
          <w:numId w:val="23"/>
        </w:numPr>
        <w:tabs>
          <w:tab w:val="left" w:pos="-1440"/>
          <w:tab w:val="left" w:pos="-720"/>
          <w:tab w:val="left" w:pos="0"/>
          <w:tab w:val="left" w:pos="720"/>
          <w:tab w:val="left" w:pos="144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Total carbohydrate</w:t>
      </w:r>
    </w:p>
    <w:p w14:paraId="241C5FDB" w14:textId="77777777" w:rsidR="009013FB" w:rsidRDefault="009013FB" w:rsidP="00500EC1">
      <w:pPr>
        <w:numPr>
          <w:ilvl w:val="3"/>
          <w:numId w:val="23"/>
        </w:numPr>
        <w:tabs>
          <w:tab w:val="left" w:pos="-1440"/>
          <w:tab w:val="left" w:pos="-720"/>
          <w:tab w:val="left" w:pos="0"/>
          <w:tab w:val="left" w:pos="720"/>
          <w:tab w:val="left" w:pos="144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Fiber</w:t>
      </w:r>
    </w:p>
    <w:p w14:paraId="6F9610F3" w14:textId="1F9BDE5A" w:rsidR="00111AF5" w:rsidRDefault="005F3806" w:rsidP="00500EC1">
      <w:pPr>
        <w:numPr>
          <w:ilvl w:val="3"/>
          <w:numId w:val="23"/>
        </w:numPr>
        <w:tabs>
          <w:tab w:val="left" w:pos="-1440"/>
          <w:tab w:val="left" w:pos="-720"/>
          <w:tab w:val="left" w:pos="0"/>
          <w:tab w:val="left" w:pos="720"/>
          <w:tab w:val="left" w:pos="144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Total s</w:t>
      </w:r>
      <w:r w:rsidR="00111AF5" w:rsidRPr="009955A1">
        <w:rPr>
          <w:rFonts w:ascii="Times New Roman" w:hAnsi="Times New Roman"/>
          <w:spacing w:val="-2"/>
          <w:sz w:val="24"/>
          <w:szCs w:val="24"/>
        </w:rPr>
        <w:t>ugar</w:t>
      </w:r>
      <w:r w:rsidR="009013FB">
        <w:rPr>
          <w:rFonts w:ascii="Times New Roman" w:hAnsi="Times New Roman"/>
          <w:spacing w:val="-2"/>
          <w:sz w:val="24"/>
          <w:szCs w:val="24"/>
        </w:rPr>
        <w:t>s</w:t>
      </w:r>
    </w:p>
    <w:p w14:paraId="39ADD2F3" w14:textId="2BD8824B" w:rsidR="005F3806" w:rsidRPr="009955A1" w:rsidRDefault="005F3806" w:rsidP="00500EC1">
      <w:pPr>
        <w:numPr>
          <w:ilvl w:val="3"/>
          <w:numId w:val="23"/>
        </w:numPr>
        <w:tabs>
          <w:tab w:val="left" w:pos="-1440"/>
          <w:tab w:val="left" w:pos="-720"/>
          <w:tab w:val="left" w:pos="0"/>
          <w:tab w:val="left" w:pos="720"/>
          <w:tab w:val="left" w:pos="144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Added sugars</w:t>
      </w:r>
    </w:p>
    <w:p w14:paraId="6B15238D" w14:textId="77777777" w:rsidR="00111AF5" w:rsidRPr="009955A1" w:rsidRDefault="00111AF5" w:rsidP="00500EC1">
      <w:pPr>
        <w:numPr>
          <w:ilvl w:val="3"/>
          <w:numId w:val="23"/>
        </w:numPr>
        <w:tabs>
          <w:tab w:val="left" w:pos="-1440"/>
          <w:tab w:val="left" w:pos="-720"/>
          <w:tab w:val="left" w:pos="0"/>
          <w:tab w:val="left" w:pos="720"/>
          <w:tab w:val="left" w:pos="1296"/>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Protein </w:t>
      </w:r>
    </w:p>
    <w:p w14:paraId="2501BA02" w14:textId="2FA17509" w:rsidR="00111AF5" w:rsidRPr="00DE5974" w:rsidRDefault="005F3806" w:rsidP="00500EC1">
      <w:pPr>
        <w:numPr>
          <w:ilvl w:val="3"/>
          <w:numId w:val="23"/>
        </w:numPr>
        <w:tabs>
          <w:tab w:val="left" w:pos="-1440"/>
          <w:tab w:val="left" w:pos="-720"/>
          <w:tab w:val="left" w:pos="0"/>
          <w:tab w:val="left" w:pos="720"/>
          <w:tab w:val="left" w:pos="1296"/>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Vitamin A, vitamin D, calcium,</w:t>
      </w:r>
      <w:r w:rsidR="00111AF5" w:rsidRPr="009955A1">
        <w:rPr>
          <w:rFonts w:ascii="Times New Roman" w:hAnsi="Times New Roman"/>
          <w:spacing w:val="-2"/>
          <w:sz w:val="24"/>
          <w:szCs w:val="24"/>
        </w:rPr>
        <w:t xml:space="preserve"> iron</w:t>
      </w:r>
      <w:r>
        <w:rPr>
          <w:rFonts w:ascii="Times New Roman" w:hAnsi="Times New Roman"/>
          <w:spacing w:val="-2"/>
          <w:sz w:val="24"/>
          <w:szCs w:val="24"/>
        </w:rPr>
        <w:t xml:space="preserve">, </w:t>
      </w:r>
      <w:r w:rsidRPr="00DE5974">
        <w:rPr>
          <w:rFonts w:ascii="Times New Roman" w:hAnsi="Times New Roman"/>
          <w:spacing w:val="-2"/>
          <w:sz w:val="24"/>
          <w:szCs w:val="24"/>
        </w:rPr>
        <w:t>and potassium</w:t>
      </w:r>
    </w:p>
    <w:p w14:paraId="4E4993DA" w14:textId="77777777" w:rsidR="00111AF5" w:rsidRPr="009955A1" w:rsidRDefault="00111AF5" w:rsidP="00500EC1">
      <w:pPr>
        <w:numPr>
          <w:ilvl w:val="3"/>
          <w:numId w:val="23"/>
        </w:numPr>
        <w:tabs>
          <w:tab w:val="left" w:pos="-1440"/>
          <w:tab w:val="left" w:pos="-720"/>
          <w:tab w:val="left" w:pos="0"/>
          <w:tab w:val="left" w:pos="720"/>
          <w:tab w:val="left" w:pos="1296"/>
          <w:tab w:val="left" w:pos="2880"/>
          <w:tab w:val="left" w:pos="3024"/>
          <w:tab w:val="left" w:pos="3600"/>
        </w:tabs>
        <w:suppressAutoHyphens/>
        <w:rPr>
          <w:rFonts w:ascii="Times New Roman" w:hAnsi="Times New Roman"/>
          <w:spacing w:val="-2"/>
          <w:sz w:val="24"/>
          <w:szCs w:val="24"/>
        </w:rPr>
      </w:pPr>
      <w:r w:rsidRPr="00DE5974">
        <w:rPr>
          <w:rFonts w:ascii="Times New Roman" w:hAnsi="Times New Roman"/>
          <w:spacing w:val="-2"/>
          <w:sz w:val="24"/>
          <w:szCs w:val="24"/>
        </w:rPr>
        <w:t xml:space="preserve">Monounsaturated or polyunsaturated </w:t>
      </w:r>
      <w:r w:rsidR="009013FB" w:rsidRPr="00DE5974">
        <w:rPr>
          <w:rFonts w:ascii="Times New Roman" w:hAnsi="Times New Roman"/>
          <w:spacing w:val="-2"/>
          <w:sz w:val="24"/>
          <w:szCs w:val="24"/>
        </w:rPr>
        <w:t>fats, potassium</w:t>
      </w:r>
      <w:r w:rsidR="0050011D" w:rsidRPr="00DE5974">
        <w:rPr>
          <w:rFonts w:ascii="Times New Roman" w:hAnsi="Times New Roman"/>
          <w:spacing w:val="-2"/>
          <w:sz w:val="24"/>
          <w:szCs w:val="24"/>
        </w:rPr>
        <w:t>,</w:t>
      </w:r>
      <w:r w:rsidR="009013FB">
        <w:rPr>
          <w:rFonts w:ascii="Times New Roman" w:hAnsi="Times New Roman"/>
          <w:spacing w:val="-2"/>
          <w:sz w:val="24"/>
          <w:szCs w:val="24"/>
        </w:rPr>
        <w:t xml:space="preserve"> and others listed</w:t>
      </w:r>
      <w:r>
        <w:rPr>
          <w:rFonts w:ascii="Times New Roman" w:hAnsi="Times New Roman"/>
          <w:spacing w:val="-2"/>
          <w:sz w:val="24"/>
          <w:szCs w:val="24"/>
        </w:rPr>
        <w:t xml:space="preserve"> if </w:t>
      </w:r>
      <w:r w:rsidRPr="009955A1">
        <w:rPr>
          <w:rFonts w:ascii="Times New Roman" w:hAnsi="Times New Roman"/>
          <w:spacing w:val="-2"/>
          <w:sz w:val="24"/>
          <w:szCs w:val="24"/>
        </w:rPr>
        <w:t>health claims are made about them</w:t>
      </w:r>
      <w:r w:rsidR="009013FB">
        <w:rPr>
          <w:rFonts w:ascii="Times New Roman" w:hAnsi="Times New Roman"/>
          <w:spacing w:val="-2"/>
          <w:sz w:val="24"/>
          <w:szCs w:val="24"/>
        </w:rPr>
        <w:t xml:space="preserve"> or if food is fortified with them.</w:t>
      </w:r>
    </w:p>
    <w:p w14:paraId="77B9E3B7" w14:textId="4ABB694C" w:rsidR="00111AF5" w:rsidRPr="009955A1" w:rsidRDefault="00111AF5" w:rsidP="00B46374">
      <w:pPr>
        <w:numPr>
          <w:ilvl w:val="2"/>
          <w:numId w:val="23"/>
        </w:numPr>
        <w:tabs>
          <w:tab w:val="left" w:pos="-1440"/>
          <w:tab w:val="left" w:pos="-720"/>
          <w:tab w:val="left" w:pos="0"/>
          <w:tab w:val="left" w:pos="720"/>
          <w:tab w:val="left" w:pos="1296"/>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Percent</w:t>
      </w:r>
      <w:r w:rsidR="003376B4">
        <w:rPr>
          <w:rFonts w:ascii="Times New Roman" w:hAnsi="Times New Roman"/>
          <w:spacing w:val="-2"/>
          <w:sz w:val="24"/>
          <w:szCs w:val="24"/>
        </w:rPr>
        <w:t>age</w:t>
      </w:r>
      <w:r w:rsidRPr="009955A1">
        <w:rPr>
          <w:rFonts w:ascii="Times New Roman" w:hAnsi="Times New Roman"/>
          <w:spacing w:val="-2"/>
          <w:sz w:val="24"/>
          <w:szCs w:val="24"/>
        </w:rPr>
        <w:t xml:space="preserve"> of the Daily Value </w:t>
      </w:r>
      <w:r w:rsidR="00B46374">
        <w:rPr>
          <w:rFonts w:ascii="Times New Roman" w:hAnsi="Times New Roman"/>
          <w:spacing w:val="-2"/>
          <w:sz w:val="24"/>
          <w:szCs w:val="24"/>
        </w:rPr>
        <w:t xml:space="preserve">usually listed </w:t>
      </w:r>
      <w:r w:rsidRPr="009955A1">
        <w:rPr>
          <w:rFonts w:ascii="Times New Roman" w:hAnsi="Times New Roman"/>
          <w:spacing w:val="-2"/>
          <w:sz w:val="24"/>
          <w:szCs w:val="24"/>
        </w:rPr>
        <w:t>for each nutrient</w:t>
      </w:r>
      <w:r w:rsidR="001B00EE">
        <w:rPr>
          <w:rFonts w:ascii="Times New Roman" w:hAnsi="Times New Roman"/>
          <w:spacing w:val="-2"/>
          <w:sz w:val="24"/>
          <w:szCs w:val="24"/>
        </w:rPr>
        <w:t xml:space="preserve"> per serving</w:t>
      </w:r>
    </w:p>
    <w:p w14:paraId="3161D54C" w14:textId="59705B35" w:rsidR="00111AF5" w:rsidRPr="009955A1" w:rsidRDefault="00111AF5" w:rsidP="00111AF5">
      <w:pPr>
        <w:numPr>
          <w:ilvl w:val="2"/>
          <w:numId w:val="23"/>
        </w:numPr>
        <w:tabs>
          <w:tab w:val="left" w:pos="-1440"/>
          <w:tab w:val="left" w:pos="-720"/>
          <w:tab w:val="left" w:pos="0"/>
          <w:tab w:val="left" w:pos="720"/>
          <w:tab w:val="left" w:pos="1296"/>
          <w:tab w:val="left" w:pos="216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Serving sizes must be consistent among similar foods but are not </w:t>
      </w:r>
      <w:r w:rsidR="00A868AC" w:rsidRPr="009955A1">
        <w:rPr>
          <w:rFonts w:ascii="Times New Roman" w:hAnsi="Times New Roman"/>
          <w:spacing w:val="-2"/>
          <w:sz w:val="24"/>
          <w:szCs w:val="24"/>
        </w:rPr>
        <w:t>necessarily</w:t>
      </w:r>
      <w:r w:rsidR="00A868AC">
        <w:rPr>
          <w:rFonts w:ascii="Times New Roman" w:hAnsi="Times New Roman"/>
          <w:spacing w:val="-2"/>
          <w:sz w:val="24"/>
          <w:szCs w:val="24"/>
        </w:rPr>
        <w:t xml:space="preserve"> </w:t>
      </w:r>
      <w:r w:rsidR="00A868AC" w:rsidRPr="009955A1">
        <w:rPr>
          <w:rFonts w:ascii="Times New Roman" w:hAnsi="Times New Roman"/>
          <w:spacing w:val="-2"/>
          <w:sz w:val="24"/>
          <w:szCs w:val="24"/>
        </w:rPr>
        <w:t>the</w:t>
      </w:r>
      <w:r w:rsidRPr="009955A1">
        <w:rPr>
          <w:rFonts w:ascii="Times New Roman" w:hAnsi="Times New Roman"/>
          <w:spacing w:val="-2"/>
          <w:sz w:val="24"/>
          <w:szCs w:val="24"/>
        </w:rPr>
        <w:t xml:space="preserve"> same as what is recomm</w:t>
      </w:r>
      <w:r>
        <w:rPr>
          <w:rFonts w:ascii="Times New Roman" w:hAnsi="Times New Roman"/>
          <w:spacing w:val="-2"/>
          <w:sz w:val="24"/>
          <w:szCs w:val="24"/>
        </w:rPr>
        <w:t>ended by MyPlate’s Daily Food Plans</w:t>
      </w:r>
      <w:r w:rsidR="00DC3101">
        <w:rPr>
          <w:rFonts w:ascii="Times New Roman" w:hAnsi="Times New Roman"/>
          <w:spacing w:val="-2"/>
          <w:sz w:val="24"/>
          <w:szCs w:val="24"/>
        </w:rPr>
        <w:t>.</w:t>
      </w:r>
    </w:p>
    <w:p w14:paraId="11409B28" w14:textId="77777777" w:rsidR="00111AF5" w:rsidRPr="009955A1" w:rsidRDefault="00C8090C" w:rsidP="00111AF5">
      <w:pPr>
        <w:numPr>
          <w:ilvl w:val="2"/>
          <w:numId w:val="23"/>
        </w:numPr>
        <w:tabs>
          <w:tab w:val="left" w:pos="-1440"/>
          <w:tab w:val="left" w:pos="-720"/>
          <w:tab w:val="left" w:pos="0"/>
          <w:tab w:val="left" w:pos="720"/>
          <w:tab w:val="left" w:pos="2160"/>
          <w:tab w:val="left" w:pos="2448"/>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Nutrient</w:t>
      </w:r>
      <w:r w:rsidR="00111AF5" w:rsidRPr="009955A1">
        <w:rPr>
          <w:rFonts w:ascii="Times New Roman" w:hAnsi="Times New Roman"/>
          <w:spacing w:val="-2"/>
          <w:sz w:val="24"/>
          <w:szCs w:val="24"/>
        </w:rPr>
        <w:t xml:space="preserve"> claims must follow legal definitions</w:t>
      </w:r>
      <w:r>
        <w:rPr>
          <w:rFonts w:ascii="Times New Roman" w:hAnsi="Times New Roman"/>
          <w:spacing w:val="-2"/>
          <w:sz w:val="24"/>
          <w:szCs w:val="24"/>
        </w:rPr>
        <w:t xml:space="preserve"> (see Table 2-10)</w:t>
      </w:r>
      <w:r w:rsidR="00DC3101">
        <w:rPr>
          <w:rFonts w:ascii="Times New Roman" w:hAnsi="Times New Roman"/>
          <w:spacing w:val="-2"/>
          <w:sz w:val="24"/>
          <w:szCs w:val="24"/>
        </w:rPr>
        <w:t>.</w:t>
      </w:r>
    </w:p>
    <w:p w14:paraId="768CF923" w14:textId="77777777" w:rsidR="00C8090C" w:rsidRDefault="00C8090C" w:rsidP="00111AF5">
      <w:pPr>
        <w:numPr>
          <w:ilvl w:val="1"/>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Changes to nutrition labels approved</w:t>
      </w:r>
    </w:p>
    <w:p w14:paraId="193EA8FB" w14:textId="23BC6BCC" w:rsidR="00C8090C" w:rsidRDefault="001B00EE" w:rsidP="00C8090C">
      <w:pPr>
        <w:numPr>
          <w:ilvl w:val="2"/>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Figure 2-13</w:t>
      </w:r>
      <w:r w:rsidR="00C8090C" w:rsidRPr="00124D2E">
        <w:rPr>
          <w:rFonts w:ascii="Times New Roman" w:hAnsi="Times New Roman"/>
          <w:spacing w:val="-2"/>
          <w:sz w:val="24"/>
          <w:szCs w:val="24"/>
        </w:rPr>
        <w:t xml:space="preserve"> illustrates</w:t>
      </w:r>
      <w:r w:rsidR="00C8090C">
        <w:rPr>
          <w:rFonts w:ascii="Times New Roman" w:hAnsi="Times New Roman"/>
          <w:spacing w:val="-2"/>
          <w:sz w:val="24"/>
          <w:szCs w:val="24"/>
        </w:rPr>
        <w:t xml:space="preserve"> the new Nutrition Facts Labels with changes noted that were approved May 2016.</w:t>
      </w:r>
    </w:p>
    <w:p w14:paraId="13E56301" w14:textId="77777777" w:rsidR="00F9343C" w:rsidRDefault="00F9343C" w:rsidP="00F9343C">
      <w:pPr>
        <w:numPr>
          <w:ilvl w:val="2"/>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Increased type size for “Calories,” </w:t>
      </w:r>
      <w:r w:rsidR="001A1CD2">
        <w:rPr>
          <w:rFonts w:ascii="Times New Roman" w:hAnsi="Times New Roman"/>
          <w:spacing w:val="-2"/>
          <w:sz w:val="24"/>
          <w:szCs w:val="24"/>
        </w:rPr>
        <w:t>“S</w:t>
      </w:r>
      <w:r>
        <w:rPr>
          <w:rFonts w:ascii="Times New Roman" w:hAnsi="Times New Roman"/>
          <w:spacing w:val="-2"/>
          <w:sz w:val="24"/>
          <w:szCs w:val="24"/>
        </w:rPr>
        <w:t>er</w:t>
      </w:r>
      <w:r w:rsidR="001A1CD2">
        <w:rPr>
          <w:rFonts w:ascii="Times New Roman" w:hAnsi="Times New Roman"/>
          <w:spacing w:val="-2"/>
          <w:sz w:val="24"/>
          <w:szCs w:val="24"/>
        </w:rPr>
        <w:t>vings per container,” and the “S</w:t>
      </w:r>
      <w:r>
        <w:rPr>
          <w:rFonts w:ascii="Times New Roman" w:hAnsi="Times New Roman"/>
          <w:spacing w:val="-2"/>
          <w:sz w:val="24"/>
          <w:szCs w:val="24"/>
        </w:rPr>
        <w:t>erving size” declaration</w:t>
      </w:r>
      <w:r w:rsidR="00C82B07">
        <w:rPr>
          <w:rFonts w:ascii="Times New Roman" w:hAnsi="Times New Roman"/>
          <w:spacing w:val="-2"/>
          <w:sz w:val="24"/>
          <w:szCs w:val="24"/>
        </w:rPr>
        <w:t>.</w:t>
      </w:r>
    </w:p>
    <w:p w14:paraId="6213CB38" w14:textId="77777777" w:rsidR="00F9343C" w:rsidRDefault="00F9343C" w:rsidP="00F9343C">
      <w:pPr>
        <w:numPr>
          <w:ilvl w:val="2"/>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The number of calories and “Serving size” declaration will be </w:t>
      </w:r>
      <w:r w:rsidR="0050011D">
        <w:rPr>
          <w:rFonts w:ascii="Times New Roman" w:hAnsi="Times New Roman"/>
          <w:spacing w:val="-2"/>
          <w:sz w:val="24"/>
          <w:szCs w:val="24"/>
        </w:rPr>
        <w:t xml:space="preserve">in </w:t>
      </w:r>
      <w:r>
        <w:rPr>
          <w:rFonts w:ascii="Times New Roman" w:hAnsi="Times New Roman"/>
          <w:spacing w:val="-2"/>
          <w:sz w:val="24"/>
          <w:szCs w:val="24"/>
        </w:rPr>
        <w:t>bold.</w:t>
      </w:r>
    </w:p>
    <w:p w14:paraId="2C68037A" w14:textId="77777777" w:rsidR="00F9343C" w:rsidRDefault="00F9343C" w:rsidP="00F9343C">
      <w:pPr>
        <w:numPr>
          <w:ilvl w:val="2"/>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Daily value information for nutrients will be updated and will include the actual amount for vitamin D, calcium, iron, and potassium.</w:t>
      </w:r>
    </w:p>
    <w:p w14:paraId="2D5A3AE2" w14:textId="77777777" w:rsidR="00F9343C" w:rsidRDefault="00F9343C" w:rsidP="00F9343C">
      <w:pPr>
        <w:numPr>
          <w:ilvl w:val="2"/>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“Added Sugars” is an addition to the label.</w:t>
      </w:r>
    </w:p>
    <w:p w14:paraId="7991C897" w14:textId="77777777" w:rsidR="00F9343C" w:rsidRPr="00F9343C" w:rsidRDefault="00F9343C" w:rsidP="00F9343C">
      <w:pPr>
        <w:numPr>
          <w:ilvl w:val="2"/>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“Calories from fat” will be removed.</w:t>
      </w:r>
    </w:p>
    <w:p w14:paraId="68C9368C" w14:textId="77777777" w:rsidR="00F9343C" w:rsidRDefault="00F9343C" w:rsidP="00F9343C">
      <w:pPr>
        <w:numPr>
          <w:ilvl w:val="2"/>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Serving size information will more accurately reflect how much is consumed in one sitting.</w:t>
      </w:r>
    </w:p>
    <w:p w14:paraId="0A3E9611" w14:textId="77777777" w:rsidR="00F9343C" w:rsidRDefault="00F9343C" w:rsidP="00F9343C">
      <w:pPr>
        <w:numPr>
          <w:ilvl w:val="2"/>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Larger packages will have two columns on label to note “per serving” and “per package.”</w:t>
      </w:r>
    </w:p>
    <w:p w14:paraId="1E0FD1A9" w14:textId="77777777" w:rsidR="00F9343C" w:rsidRPr="00F9343C" w:rsidRDefault="00F9343C" w:rsidP="00F9343C">
      <w:pPr>
        <w:numPr>
          <w:ilvl w:val="2"/>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July 2018 is </w:t>
      </w:r>
      <w:r w:rsidR="006F652A">
        <w:rPr>
          <w:rFonts w:ascii="Times New Roman" w:hAnsi="Times New Roman"/>
          <w:spacing w:val="-2"/>
          <w:sz w:val="24"/>
          <w:szCs w:val="24"/>
        </w:rPr>
        <w:t xml:space="preserve">the </w:t>
      </w:r>
      <w:r>
        <w:rPr>
          <w:rFonts w:ascii="Times New Roman" w:hAnsi="Times New Roman"/>
          <w:spacing w:val="-2"/>
          <w:sz w:val="24"/>
          <w:szCs w:val="24"/>
        </w:rPr>
        <w:t>deadline for implementation for manufacturers with $10 million in food sales per year.</w:t>
      </w:r>
    </w:p>
    <w:p w14:paraId="5FEAFECF" w14:textId="77777777" w:rsidR="00111AF5" w:rsidRDefault="00C8090C" w:rsidP="00111AF5">
      <w:pPr>
        <w:numPr>
          <w:ilvl w:val="1"/>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Menu</w:t>
      </w:r>
      <w:r w:rsidR="00111AF5">
        <w:rPr>
          <w:rFonts w:ascii="Times New Roman" w:hAnsi="Times New Roman"/>
          <w:spacing w:val="-2"/>
          <w:sz w:val="24"/>
          <w:szCs w:val="24"/>
        </w:rPr>
        <w:t xml:space="preserve"> planning with labels</w:t>
      </w:r>
    </w:p>
    <w:p w14:paraId="553E30CD" w14:textId="77777777" w:rsidR="00111AF5" w:rsidRDefault="00111AF5" w:rsidP="00111AF5">
      <w:pPr>
        <w:numPr>
          <w:ilvl w:val="2"/>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Daily Values generally align with RDAs and AIs for nutrients</w:t>
      </w:r>
      <w:r w:rsidR="0065416A">
        <w:rPr>
          <w:rFonts w:ascii="Times New Roman" w:hAnsi="Times New Roman"/>
          <w:spacing w:val="-2"/>
          <w:sz w:val="24"/>
          <w:szCs w:val="24"/>
        </w:rPr>
        <w:t>.</w:t>
      </w:r>
    </w:p>
    <w:p w14:paraId="4DE30E00" w14:textId="77777777" w:rsidR="00111AF5" w:rsidRDefault="00111AF5" w:rsidP="00111AF5">
      <w:pPr>
        <w:numPr>
          <w:ilvl w:val="2"/>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Food labels are useful for identifying nutrient-dense foods</w:t>
      </w:r>
      <w:r w:rsidR="0065416A">
        <w:rPr>
          <w:rFonts w:ascii="Times New Roman" w:hAnsi="Times New Roman"/>
          <w:spacing w:val="-2"/>
          <w:sz w:val="24"/>
          <w:szCs w:val="24"/>
        </w:rPr>
        <w:t>.</w:t>
      </w:r>
    </w:p>
    <w:p w14:paraId="1A9CF490" w14:textId="77777777" w:rsidR="00111AF5" w:rsidRPr="009955A1" w:rsidRDefault="00111AF5" w:rsidP="00111AF5">
      <w:pPr>
        <w:numPr>
          <w:ilvl w:val="1"/>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Exceptions to food l</w:t>
      </w:r>
      <w:r w:rsidRPr="009955A1">
        <w:rPr>
          <w:rFonts w:ascii="Times New Roman" w:hAnsi="Times New Roman"/>
          <w:spacing w:val="-2"/>
          <w:sz w:val="24"/>
          <w:szCs w:val="24"/>
        </w:rPr>
        <w:t>abeling</w:t>
      </w:r>
    </w:p>
    <w:p w14:paraId="125EF4A2" w14:textId="7D2D2226" w:rsidR="00111AF5" w:rsidRPr="009955A1" w:rsidRDefault="00111AF5" w:rsidP="00111AF5">
      <w:pPr>
        <w:numPr>
          <w:ilvl w:val="2"/>
          <w:numId w:val="20"/>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Fresh foods (e.g., fruit, vegetables, </w:t>
      </w:r>
      <w:r w:rsidR="009A6C07">
        <w:rPr>
          <w:rFonts w:ascii="Times New Roman" w:hAnsi="Times New Roman"/>
          <w:spacing w:val="-2"/>
          <w:sz w:val="24"/>
          <w:szCs w:val="24"/>
        </w:rPr>
        <w:t xml:space="preserve">and </w:t>
      </w:r>
      <w:r w:rsidRPr="009955A1">
        <w:rPr>
          <w:rFonts w:ascii="Times New Roman" w:hAnsi="Times New Roman"/>
          <w:spacing w:val="-2"/>
          <w:sz w:val="24"/>
          <w:szCs w:val="24"/>
        </w:rPr>
        <w:t>fish) are not required to have Nutrition Facts labels</w:t>
      </w:r>
      <w:r w:rsidR="001A1CD2">
        <w:rPr>
          <w:rFonts w:ascii="Times New Roman" w:hAnsi="Times New Roman"/>
          <w:spacing w:val="-2"/>
          <w:sz w:val="24"/>
          <w:szCs w:val="24"/>
        </w:rPr>
        <w:t>.</w:t>
      </w:r>
    </w:p>
    <w:p w14:paraId="5FDBA6CB" w14:textId="77777777" w:rsidR="00111AF5" w:rsidRPr="009955A1" w:rsidRDefault="00D90A01" w:rsidP="00111AF5">
      <w:pPr>
        <w:numPr>
          <w:ilvl w:val="2"/>
          <w:numId w:val="20"/>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As</w:t>
      </w:r>
      <w:r w:rsidRPr="009955A1">
        <w:rPr>
          <w:rFonts w:ascii="Times New Roman" w:hAnsi="Times New Roman"/>
          <w:spacing w:val="-2"/>
          <w:sz w:val="24"/>
          <w:szCs w:val="24"/>
        </w:rPr>
        <w:t xml:space="preserve"> </w:t>
      </w:r>
      <w:r w:rsidR="00111AF5" w:rsidRPr="009955A1">
        <w:rPr>
          <w:rFonts w:ascii="Times New Roman" w:hAnsi="Times New Roman"/>
          <w:spacing w:val="-2"/>
          <w:sz w:val="24"/>
          <w:szCs w:val="24"/>
        </w:rPr>
        <w:t xml:space="preserve">protein deficiency is so rare in the US, %DV for protein is not required for </w:t>
      </w:r>
      <w:r>
        <w:rPr>
          <w:rFonts w:ascii="Times New Roman" w:hAnsi="Times New Roman"/>
          <w:spacing w:val="-2"/>
          <w:sz w:val="24"/>
          <w:szCs w:val="24"/>
        </w:rPr>
        <w:t xml:space="preserve">the </w:t>
      </w:r>
      <w:r w:rsidR="00111AF5" w:rsidRPr="009955A1">
        <w:rPr>
          <w:rFonts w:ascii="Times New Roman" w:hAnsi="Times New Roman"/>
          <w:spacing w:val="-2"/>
          <w:sz w:val="24"/>
          <w:szCs w:val="24"/>
        </w:rPr>
        <w:t>products designed for people</w:t>
      </w:r>
      <w:r w:rsidRPr="009955A1">
        <w:rPr>
          <w:rFonts w:ascii="Times New Roman" w:hAnsi="Times New Roman"/>
          <w:spacing w:val="-2"/>
          <w:sz w:val="24"/>
          <w:szCs w:val="24"/>
        </w:rPr>
        <w:t xml:space="preserve"> </w:t>
      </w:r>
      <w:r>
        <w:rPr>
          <w:rFonts w:ascii="Times New Roman" w:hAnsi="Times New Roman"/>
          <w:spacing w:val="-2"/>
          <w:sz w:val="24"/>
          <w:szCs w:val="24"/>
        </w:rPr>
        <w:t xml:space="preserve">aged </w:t>
      </w:r>
      <w:r w:rsidR="00111AF5" w:rsidRPr="009955A1">
        <w:rPr>
          <w:rFonts w:ascii="Times New Roman" w:hAnsi="Times New Roman"/>
          <w:spacing w:val="-2"/>
          <w:sz w:val="24"/>
          <w:szCs w:val="24"/>
        </w:rPr>
        <w:t>4 years or older</w:t>
      </w:r>
    </w:p>
    <w:p w14:paraId="089A9F94" w14:textId="1B36491A" w:rsidR="00111AF5" w:rsidRDefault="00111AF5" w:rsidP="00111AF5">
      <w:pPr>
        <w:numPr>
          <w:ilvl w:val="2"/>
          <w:numId w:val="20"/>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If % DV is included, the product must be analyzed for protein quality</w:t>
      </w:r>
    </w:p>
    <w:p w14:paraId="6E073B60" w14:textId="196939CC" w:rsidR="005D5999" w:rsidRPr="009955A1" w:rsidRDefault="005D5999" w:rsidP="00111AF5">
      <w:pPr>
        <w:numPr>
          <w:ilvl w:val="2"/>
          <w:numId w:val="20"/>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Food Allergen Labeling and Consumer Protection Act of 2004 (FALCPA) requires manufacturers to label food products that contain an ingredient that is or contains protein from a major food allergen.</w:t>
      </w:r>
    </w:p>
    <w:p w14:paraId="2EE89E79" w14:textId="77777777" w:rsidR="00111AF5" w:rsidRPr="009955A1" w:rsidRDefault="00111AF5" w:rsidP="00111AF5">
      <w:pPr>
        <w:numPr>
          <w:ilvl w:val="1"/>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Health claims on food l</w:t>
      </w:r>
      <w:r w:rsidRPr="009955A1">
        <w:rPr>
          <w:rFonts w:ascii="Times New Roman" w:hAnsi="Times New Roman"/>
          <w:spacing w:val="-2"/>
          <w:sz w:val="24"/>
          <w:szCs w:val="24"/>
        </w:rPr>
        <w:t>abels</w:t>
      </w:r>
    </w:p>
    <w:p w14:paraId="2D145A28" w14:textId="1034A167" w:rsidR="00111AF5" w:rsidRPr="009955A1" w:rsidRDefault="00111AF5" w:rsidP="00111AF5">
      <w:pPr>
        <w:numPr>
          <w:ilvl w:val="2"/>
          <w:numId w:val="20"/>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Four</w:t>
      </w:r>
      <w:r w:rsidRPr="009955A1">
        <w:rPr>
          <w:rFonts w:ascii="Times New Roman" w:hAnsi="Times New Roman"/>
          <w:spacing w:val="-2"/>
          <w:sz w:val="24"/>
          <w:szCs w:val="24"/>
        </w:rPr>
        <w:t xml:space="preserve"> categories</w:t>
      </w:r>
      <w:r>
        <w:rPr>
          <w:rFonts w:ascii="Times New Roman" w:hAnsi="Times New Roman"/>
          <w:spacing w:val="-2"/>
          <w:sz w:val="24"/>
          <w:szCs w:val="24"/>
        </w:rPr>
        <w:t xml:space="preserve"> </w:t>
      </w:r>
      <w:r w:rsidR="00052144">
        <w:rPr>
          <w:rFonts w:ascii="Times New Roman" w:hAnsi="Times New Roman"/>
          <w:spacing w:val="-2"/>
          <w:sz w:val="24"/>
          <w:szCs w:val="24"/>
        </w:rPr>
        <w:t xml:space="preserve">of </w:t>
      </w:r>
      <w:r>
        <w:rPr>
          <w:rFonts w:ascii="Times New Roman" w:hAnsi="Times New Roman"/>
          <w:spacing w:val="-2"/>
          <w:sz w:val="24"/>
          <w:szCs w:val="24"/>
        </w:rPr>
        <w:t>claims</w:t>
      </w:r>
      <w:r w:rsidR="00D90A01">
        <w:rPr>
          <w:rFonts w:ascii="Times New Roman" w:hAnsi="Times New Roman"/>
          <w:spacing w:val="-2"/>
          <w:sz w:val="24"/>
          <w:szCs w:val="24"/>
        </w:rPr>
        <w:t xml:space="preserve"> are used</w:t>
      </w:r>
      <w:r>
        <w:rPr>
          <w:rFonts w:ascii="Times New Roman" w:hAnsi="Times New Roman"/>
          <w:spacing w:val="-2"/>
          <w:sz w:val="24"/>
          <w:szCs w:val="24"/>
        </w:rPr>
        <w:t xml:space="preserve"> on food labels</w:t>
      </w:r>
    </w:p>
    <w:p w14:paraId="00D36DFA" w14:textId="4A6A94A7" w:rsidR="00111AF5" w:rsidRPr="009955A1"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Health claims</w:t>
      </w:r>
      <w:r w:rsidR="005D5999">
        <w:rPr>
          <w:rFonts w:ascii="Times New Roman" w:hAnsi="Times New Roman"/>
          <w:spacing w:val="-2"/>
          <w:sz w:val="24"/>
          <w:szCs w:val="24"/>
        </w:rPr>
        <w:t xml:space="preserve"> – closely regulated by FDA</w:t>
      </w:r>
    </w:p>
    <w:p w14:paraId="4A2EC133" w14:textId="60B5D9B4" w:rsidR="00111AF5" w:rsidRPr="009955A1"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Preliminary health claims</w:t>
      </w:r>
      <w:r w:rsidR="005D5999">
        <w:rPr>
          <w:rFonts w:ascii="Times New Roman" w:hAnsi="Times New Roman"/>
          <w:spacing w:val="-2"/>
          <w:sz w:val="24"/>
          <w:szCs w:val="24"/>
        </w:rPr>
        <w:t xml:space="preserve"> – regulated by FDA but evidence may be scant for the claim</w:t>
      </w:r>
    </w:p>
    <w:p w14:paraId="7EB68FE6" w14:textId="3A3521D0" w:rsidR="00111AF5" w:rsidRPr="009955A1" w:rsidRDefault="00111AF5" w:rsidP="00500EC1">
      <w:pPr>
        <w:numPr>
          <w:ilvl w:val="3"/>
          <w:numId w:val="20"/>
        </w:numPr>
        <w:tabs>
          <w:tab w:val="left" w:pos="-1440"/>
          <w:tab w:val="left" w:pos="-720"/>
          <w:tab w:val="left" w:pos="0"/>
          <w:tab w:val="left" w:pos="720"/>
          <w:tab w:val="left" w:pos="1440"/>
          <w:tab w:val="left" w:pos="216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lastRenderedPageBreak/>
        <w:t>Nutrient claims</w:t>
      </w:r>
      <w:r w:rsidR="005D5999">
        <w:rPr>
          <w:rFonts w:ascii="Times New Roman" w:hAnsi="Times New Roman"/>
          <w:spacing w:val="-2"/>
          <w:sz w:val="24"/>
          <w:szCs w:val="24"/>
        </w:rPr>
        <w:t xml:space="preserve"> – closely regulated by FDA (see Table 2-10)</w:t>
      </w:r>
    </w:p>
    <w:p w14:paraId="3CBB7612" w14:textId="3E596A08" w:rsidR="00111AF5" w:rsidRPr="009955A1" w:rsidRDefault="00111AF5" w:rsidP="00500EC1">
      <w:pPr>
        <w:numPr>
          <w:ilvl w:val="3"/>
          <w:numId w:val="20"/>
        </w:numPr>
        <w:tabs>
          <w:tab w:val="left" w:pos="-1440"/>
          <w:tab w:val="left" w:pos="-720"/>
          <w:tab w:val="left" w:pos="0"/>
          <w:tab w:val="left" w:pos="720"/>
          <w:tab w:val="left" w:pos="2880"/>
        </w:tabs>
        <w:suppressAutoHyphens/>
        <w:rPr>
          <w:rFonts w:ascii="Times New Roman" w:hAnsi="Times New Roman"/>
          <w:spacing w:val="-2"/>
          <w:sz w:val="24"/>
          <w:szCs w:val="24"/>
        </w:rPr>
      </w:pPr>
      <w:r w:rsidRPr="009955A1">
        <w:rPr>
          <w:rFonts w:ascii="Times New Roman" w:hAnsi="Times New Roman"/>
          <w:spacing w:val="-2"/>
          <w:sz w:val="24"/>
          <w:szCs w:val="24"/>
        </w:rPr>
        <w:t>Structure/function claims</w:t>
      </w:r>
      <w:r w:rsidR="0065416A">
        <w:rPr>
          <w:rFonts w:ascii="Times New Roman" w:hAnsi="Times New Roman"/>
          <w:spacing w:val="-2"/>
          <w:sz w:val="24"/>
          <w:szCs w:val="24"/>
        </w:rPr>
        <w:t xml:space="preserve"> (not </w:t>
      </w:r>
      <w:r w:rsidR="005D5999">
        <w:rPr>
          <w:rFonts w:ascii="Times New Roman" w:hAnsi="Times New Roman"/>
          <w:spacing w:val="-2"/>
          <w:sz w:val="24"/>
          <w:szCs w:val="24"/>
        </w:rPr>
        <w:t>FDA approved, or necessarily valid</w:t>
      </w:r>
      <w:r w:rsidR="0065416A">
        <w:rPr>
          <w:rFonts w:ascii="Times New Roman" w:hAnsi="Times New Roman"/>
          <w:spacing w:val="-2"/>
          <w:sz w:val="24"/>
          <w:szCs w:val="24"/>
        </w:rPr>
        <w:t>)</w:t>
      </w:r>
    </w:p>
    <w:p w14:paraId="6392BC13" w14:textId="77777777" w:rsidR="00052144" w:rsidRDefault="00111AF5" w:rsidP="00052144">
      <w:pPr>
        <w:numPr>
          <w:ilvl w:val="2"/>
          <w:numId w:val="20"/>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FDA permits some health claims with restrictions</w:t>
      </w:r>
    </w:p>
    <w:p w14:paraId="5F18CE6D" w14:textId="53BDA5ED" w:rsidR="00111AF5" w:rsidRDefault="00052144" w:rsidP="00500EC1">
      <w:pPr>
        <w:numPr>
          <w:ilvl w:val="3"/>
          <w:numId w:val="20"/>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w:t>
      </w:r>
      <w:r w:rsidR="0065416A" w:rsidRPr="00052144">
        <w:rPr>
          <w:rFonts w:ascii="Times New Roman" w:hAnsi="Times New Roman"/>
          <w:spacing w:val="-2"/>
          <w:sz w:val="24"/>
          <w:szCs w:val="24"/>
        </w:rPr>
        <w:t>here m</w:t>
      </w:r>
      <w:r w:rsidR="00111AF5" w:rsidRPr="00052144">
        <w:rPr>
          <w:rFonts w:ascii="Times New Roman" w:hAnsi="Times New Roman"/>
          <w:spacing w:val="-2"/>
          <w:sz w:val="24"/>
          <w:szCs w:val="24"/>
        </w:rPr>
        <w:t xml:space="preserve">ust be </w:t>
      </w:r>
      <w:r w:rsidR="00D90A01" w:rsidRPr="00052144">
        <w:rPr>
          <w:rFonts w:ascii="Times New Roman" w:hAnsi="Times New Roman"/>
          <w:spacing w:val="-2"/>
          <w:sz w:val="24"/>
          <w:szCs w:val="24"/>
        </w:rPr>
        <w:t xml:space="preserve">a </w:t>
      </w:r>
      <w:r w:rsidR="00111AF5" w:rsidRPr="00052144">
        <w:rPr>
          <w:rFonts w:ascii="Times New Roman" w:hAnsi="Times New Roman"/>
          <w:spacing w:val="-2"/>
          <w:sz w:val="24"/>
          <w:szCs w:val="24"/>
        </w:rPr>
        <w:t>significant scientific agreement that a relationship exists between the nutrient and the disease</w:t>
      </w:r>
      <w:r w:rsidR="001A1CD2" w:rsidRPr="00052144">
        <w:rPr>
          <w:rFonts w:ascii="Times New Roman" w:hAnsi="Times New Roman"/>
          <w:spacing w:val="-2"/>
          <w:sz w:val="24"/>
          <w:szCs w:val="24"/>
        </w:rPr>
        <w:t>.</w:t>
      </w:r>
    </w:p>
    <w:p w14:paraId="2D934952" w14:textId="259A87CD" w:rsidR="00052144" w:rsidRDefault="00052144" w:rsidP="00500EC1">
      <w:pPr>
        <w:numPr>
          <w:ilvl w:val="3"/>
          <w:numId w:val="20"/>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Food must be a “good source” of fiber, protein, vitamin A, vitamin C, calcium, or iron.</w:t>
      </w:r>
    </w:p>
    <w:p w14:paraId="34588902" w14:textId="6C68A199" w:rsidR="00052144" w:rsidRPr="00052144" w:rsidRDefault="00052144" w:rsidP="00500EC1">
      <w:pPr>
        <w:numPr>
          <w:ilvl w:val="3"/>
          <w:numId w:val="20"/>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Single serving of the food product cannot contain more than 13 grams of fat, 4 grams of saturated fat, 60 milligrams of cholesterol, or 480 milligrams of sodium</w:t>
      </w:r>
    </w:p>
    <w:p w14:paraId="29403C00" w14:textId="65A6767D" w:rsidR="00111AF5" w:rsidRPr="009955A1" w:rsidRDefault="00111AF5" w:rsidP="00111AF5">
      <w:pPr>
        <w:numPr>
          <w:ilvl w:val="2"/>
          <w:numId w:val="20"/>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Current allowed </w:t>
      </w:r>
      <w:r w:rsidR="005D5999">
        <w:rPr>
          <w:rFonts w:ascii="Times New Roman" w:hAnsi="Times New Roman"/>
          <w:spacing w:val="-2"/>
          <w:sz w:val="24"/>
          <w:szCs w:val="24"/>
        </w:rPr>
        <w:t xml:space="preserve">health </w:t>
      </w:r>
      <w:r w:rsidRPr="009955A1">
        <w:rPr>
          <w:rFonts w:ascii="Times New Roman" w:hAnsi="Times New Roman"/>
          <w:spacing w:val="-2"/>
          <w:sz w:val="24"/>
          <w:szCs w:val="24"/>
        </w:rPr>
        <w:t>claims</w:t>
      </w:r>
    </w:p>
    <w:p w14:paraId="204A92CF" w14:textId="77777777" w:rsidR="00111AF5" w:rsidRPr="009955A1" w:rsidRDefault="0065416A"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Calcium and vitamin D for reduced risk of osteoporosis</w:t>
      </w:r>
    </w:p>
    <w:p w14:paraId="67EEDBA0" w14:textId="77777777" w:rsidR="00111AF5" w:rsidRPr="009955A1" w:rsidRDefault="00B46374"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 xml:space="preserve">Low total fat intake </w:t>
      </w:r>
      <w:r w:rsidR="0065416A">
        <w:rPr>
          <w:rFonts w:ascii="Times New Roman" w:hAnsi="Times New Roman"/>
          <w:spacing w:val="-2"/>
          <w:sz w:val="24"/>
          <w:szCs w:val="24"/>
        </w:rPr>
        <w:t>and reduced risk</w:t>
      </w:r>
      <w:r w:rsidR="00111AF5" w:rsidRPr="009955A1">
        <w:rPr>
          <w:rFonts w:ascii="Times New Roman" w:hAnsi="Times New Roman"/>
          <w:spacing w:val="-2"/>
          <w:sz w:val="24"/>
          <w:szCs w:val="24"/>
        </w:rPr>
        <w:t xml:space="preserve"> of some cancers</w:t>
      </w:r>
    </w:p>
    <w:p w14:paraId="516C6D74" w14:textId="513D0208" w:rsidR="00111AF5" w:rsidRPr="009955A1" w:rsidRDefault="00B46374"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Low s</w:t>
      </w:r>
      <w:r w:rsidR="00111AF5" w:rsidRPr="009955A1">
        <w:rPr>
          <w:rFonts w:ascii="Times New Roman" w:hAnsi="Times New Roman"/>
          <w:spacing w:val="-2"/>
          <w:sz w:val="24"/>
          <w:szCs w:val="24"/>
        </w:rPr>
        <w:t xml:space="preserve">aturated fat and cholesterol </w:t>
      </w:r>
      <w:r>
        <w:rPr>
          <w:rFonts w:ascii="Times New Roman" w:hAnsi="Times New Roman"/>
          <w:spacing w:val="-2"/>
          <w:sz w:val="24"/>
          <w:szCs w:val="24"/>
        </w:rPr>
        <w:t xml:space="preserve">intake </w:t>
      </w:r>
      <w:r w:rsidR="00111AF5" w:rsidRPr="009955A1">
        <w:rPr>
          <w:rFonts w:ascii="Times New Roman" w:hAnsi="Times New Roman"/>
          <w:spacing w:val="-2"/>
          <w:sz w:val="24"/>
          <w:szCs w:val="24"/>
        </w:rPr>
        <w:t xml:space="preserve">for </w:t>
      </w:r>
      <w:r w:rsidR="0065416A">
        <w:rPr>
          <w:rFonts w:ascii="Times New Roman" w:hAnsi="Times New Roman"/>
          <w:spacing w:val="-2"/>
          <w:sz w:val="24"/>
          <w:szCs w:val="24"/>
        </w:rPr>
        <w:t xml:space="preserve">reduced risk </w:t>
      </w:r>
      <w:r w:rsidR="006A439B">
        <w:rPr>
          <w:rFonts w:ascii="Times New Roman" w:hAnsi="Times New Roman"/>
          <w:spacing w:val="-2"/>
          <w:sz w:val="24"/>
          <w:szCs w:val="24"/>
        </w:rPr>
        <w:t>of cardio</w:t>
      </w:r>
      <w:r w:rsidR="00DE7AB9">
        <w:rPr>
          <w:rFonts w:ascii="Times New Roman" w:hAnsi="Times New Roman"/>
          <w:spacing w:val="-2"/>
          <w:sz w:val="24"/>
          <w:szCs w:val="24"/>
        </w:rPr>
        <w:t>-</w:t>
      </w:r>
      <w:r w:rsidR="00A71C66">
        <w:rPr>
          <w:rFonts w:ascii="Times New Roman" w:hAnsi="Times New Roman"/>
          <w:spacing w:val="-2"/>
          <w:sz w:val="24"/>
          <w:szCs w:val="24"/>
        </w:rPr>
        <w:t xml:space="preserve"> vascular disease (</w:t>
      </w:r>
      <w:r w:rsidR="0065416A">
        <w:rPr>
          <w:rFonts w:ascii="Times New Roman" w:hAnsi="Times New Roman"/>
          <w:spacing w:val="-2"/>
          <w:sz w:val="24"/>
          <w:szCs w:val="24"/>
        </w:rPr>
        <w:t>CVD</w:t>
      </w:r>
      <w:r w:rsidR="00A71C66">
        <w:rPr>
          <w:rFonts w:ascii="Times New Roman" w:hAnsi="Times New Roman"/>
          <w:spacing w:val="-2"/>
          <w:sz w:val="24"/>
          <w:szCs w:val="24"/>
        </w:rPr>
        <w:t>)</w:t>
      </w:r>
    </w:p>
    <w:p w14:paraId="47AFDD4C" w14:textId="77777777" w:rsidR="00111AF5" w:rsidRPr="009955A1"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Fiber from fruits, vegetables, and grains</w:t>
      </w:r>
      <w:r w:rsidR="00B46374">
        <w:rPr>
          <w:rFonts w:ascii="Times New Roman" w:hAnsi="Times New Roman"/>
          <w:spacing w:val="-2"/>
          <w:sz w:val="24"/>
          <w:szCs w:val="24"/>
        </w:rPr>
        <w:t xml:space="preserve"> for</w:t>
      </w:r>
      <w:r w:rsidRPr="009955A1">
        <w:rPr>
          <w:rFonts w:ascii="Times New Roman" w:hAnsi="Times New Roman"/>
          <w:spacing w:val="-2"/>
          <w:sz w:val="24"/>
          <w:szCs w:val="24"/>
        </w:rPr>
        <w:t xml:space="preserve"> </w:t>
      </w:r>
      <w:r w:rsidR="0065416A">
        <w:rPr>
          <w:rFonts w:ascii="Times New Roman" w:hAnsi="Times New Roman"/>
          <w:spacing w:val="-2"/>
          <w:sz w:val="24"/>
          <w:szCs w:val="24"/>
        </w:rPr>
        <w:t>reduced risk of cancers</w:t>
      </w:r>
    </w:p>
    <w:p w14:paraId="40C98480" w14:textId="77777777" w:rsidR="00111AF5" w:rsidRPr="009955A1"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Low sodium and high potassium </w:t>
      </w:r>
      <w:r w:rsidR="0065416A">
        <w:rPr>
          <w:rFonts w:ascii="Times New Roman" w:hAnsi="Times New Roman"/>
          <w:spacing w:val="-2"/>
          <w:sz w:val="24"/>
          <w:szCs w:val="24"/>
        </w:rPr>
        <w:t>for reduced risk of hypertension and stroke</w:t>
      </w:r>
    </w:p>
    <w:p w14:paraId="0DECFED1" w14:textId="77777777" w:rsidR="00111AF5" w:rsidRPr="009955A1"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Fruits and vegetables </w:t>
      </w:r>
      <w:r w:rsidR="0065416A">
        <w:rPr>
          <w:rFonts w:ascii="Times New Roman" w:hAnsi="Times New Roman"/>
          <w:spacing w:val="-2"/>
          <w:sz w:val="24"/>
          <w:szCs w:val="24"/>
        </w:rPr>
        <w:t>and reduced risk of some cancers</w:t>
      </w:r>
    </w:p>
    <w:p w14:paraId="57F84302" w14:textId="77777777" w:rsidR="00111AF5" w:rsidRPr="009955A1"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Folate for </w:t>
      </w:r>
      <w:r w:rsidR="0065416A">
        <w:rPr>
          <w:rFonts w:ascii="Times New Roman" w:hAnsi="Times New Roman"/>
          <w:spacing w:val="-2"/>
          <w:sz w:val="24"/>
          <w:szCs w:val="24"/>
        </w:rPr>
        <w:t>reduced risk</w:t>
      </w:r>
      <w:r w:rsidRPr="009955A1">
        <w:rPr>
          <w:rFonts w:ascii="Times New Roman" w:hAnsi="Times New Roman"/>
          <w:spacing w:val="-2"/>
          <w:sz w:val="24"/>
          <w:szCs w:val="24"/>
        </w:rPr>
        <w:t xml:space="preserve"> of neural tube defects</w:t>
      </w:r>
    </w:p>
    <w:p w14:paraId="6A2F8E92" w14:textId="77777777" w:rsidR="00111AF5" w:rsidRPr="009955A1"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Sugarless gum </w:t>
      </w:r>
      <w:r w:rsidR="0065416A">
        <w:rPr>
          <w:rFonts w:ascii="Times New Roman" w:hAnsi="Times New Roman"/>
          <w:spacing w:val="-2"/>
          <w:sz w:val="24"/>
          <w:szCs w:val="24"/>
        </w:rPr>
        <w:t>for reduced risk</w:t>
      </w:r>
      <w:r w:rsidRPr="009955A1">
        <w:rPr>
          <w:rFonts w:ascii="Times New Roman" w:hAnsi="Times New Roman"/>
          <w:spacing w:val="-2"/>
          <w:sz w:val="24"/>
          <w:szCs w:val="24"/>
        </w:rPr>
        <w:t xml:space="preserve"> of tooth decay</w:t>
      </w:r>
    </w:p>
    <w:p w14:paraId="3D7D77FE" w14:textId="77777777" w:rsidR="00BE65FA" w:rsidRPr="00124D2E"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124D2E">
        <w:rPr>
          <w:rFonts w:ascii="Times New Roman" w:hAnsi="Times New Roman"/>
          <w:spacing w:val="-2"/>
          <w:sz w:val="24"/>
          <w:szCs w:val="24"/>
        </w:rPr>
        <w:t xml:space="preserve">Fruits, vegetables, and grain products that contain fiber for </w:t>
      </w:r>
      <w:r w:rsidR="0065416A" w:rsidRPr="00124D2E">
        <w:rPr>
          <w:rFonts w:ascii="Times New Roman" w:hAnsi="Times New Roman"/>
          <w:spacing w:val="-2"/>
          <w:sz w:val="24"/>
          <w:szCs w:val="24"/>
        </w:rPr>
        <w:t>reduced risk of CVD</w:t>
      </w:r>
      <w:r w:rsidR="00BE65FA" w:rsidRPr="00124D2E">
        <w:rPr>
          <w:rFonts w:ascii="Times New Roman" w:hAnsi="Times New Roman"/>
          <w:spacing w:val="-2"/>
          <w:sz w:val="24"/>
          <w:szCs w:val="24"/>
        </w:rPr>
        <w:t>; oats and psyllium can be single</w:t>
      </w:r>
      <w:r w:rsidR="00124D2E" w:rsidRPr="00124D2E">
        <w:rPr>
          <w:rFonts w:ascii="Times New Roman" w:hAnsi="Times New Roman"/>
          <w:spacing w:val="-2"/>
          <w:sz w:val="24"/>
          <w:szCs w:val="24"/>
        </w:rPr>
        <w:t>d out in reduction of CVD risk</w:t>
      </w:r>
    </w:p>
    <w:p w14:paraId="117115E8" w14:textId="2C83D642" w:rsidR="00111AF5" w:rsidRPr="00BE65FA" w:rsidRDefault="00422D2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Eating pattern</w:t>
      </w:r>
      <w:r w:rsidRPr="00124D2E">
        <w:rPr>
          <w:rFonts w:ascii="Times New Roman" w:hAnsi="Times New Roman"/>
          <w:spacing w:val="-2"/>
          <w:sz w:val="24"/>
          <w:szCs w:val="24"/>
        </w:rPr>
        <w:t xml:space="preserve"> </w:t>
      </w:r>
      <w:r w:rsidR="00BE65FA" w:rsidRPr="00124D2E">
        <w:rPr>
          <w:rFonts w:ascii="Times New Roman" w:hAnsi="Times New Roman"/>
          <w:spacing w:val="-2"/>
          <w:sz w:val="24"/>
          <w:szCs w:val="24"/>
        </w:rPr>
        <w:t>rich in whole grains and other plant foods, low in total fat, saturated</w:t>
      </w:r>
      <w:r w:rsidR="00BE65FA">
        <w:rPr>
          <w:rFonts w:ascii="Times New Roman" w:hAnsi="Times New Roman"/>
          <w:spacing w:val="-2"/>
          <w:sz w:val="24"/>
          <w:szCs w:val="24"/>
        </w:rPr>
        <w:t xml:space="preserve"> fat and cholesterol for reduced risk of CVD</w:t>
      </w:r>
    </w:p>
    <w:p w14:paraId="3A621576" w14:textId="77777777" w:rsidR="00111AF5" w:rsidRPr="009955A1"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Soy protein </w:t>
      </w:r>
      <w:r w:rsidR="00BE65FA">
        <w:rPr>
          <w:rFonts w:ascii="Times New Roman" w:hAnsi="Times New Roman"/>
          <w:spacing w:val="-2"/>
          <w:sz w:val="24"/>
          <w:szCs w:val="24"/>
        </w:rPr>
        <w:t>and reduced risk of CVD</w:t>
      </w:r>
    </w:p>
    <w:p w14:paraId="5FDE21D6" w14:textId="77777777" w:rsidR="00111AF5" w:rsidRPr="009955A1"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Fatty acids from fish for </w:t>
      </w:r>
      <w:r w:rsidR="00BE65FA">
        <w:rPr>
          <w:rFonts w:ascii="Times New Roman" w:hAnsi="Times New Roman"/>
          <w:spacing w:val="-2"/>
          <w:sz w:val="24"/>
          <w:szCs w:val="24"/>
        </w:rPr>
        <w:t>reduced risk of CVD</w:t>
      </w:r>
    </w:p>
    <w:p w14:paraId="67C50401" w14:textId="77777777" w:rsidR="00111AF5" w:rsidRPr="009955A1"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Plant stanols and sterols </w:t>
      </w:r>
      <w:r w:rsidR="00BE65FA">
        <w:rPr>
          <w:rFonts w:ascii="Times New Roman" w:hAnsi="Times New Roman"/>
          <w:spacing w:val="-2"/>
          <w:sz w:val="24"/>
          <w:szCs w:val="24"/>
        </w:rPr>
        <w:t>for reduced risk of CVD</w:t>
      </w:r>
    </w:p>
    <w:p w14:paraId="0C377E79" w14:textId="77777777" w:rsidR="00111AF5" w:rsidRPr="009955A1" w:rsidRDefault="00111AF5" w:rsidP="00111AF5">
      <w:pPr>
        <w:numPr>
          <w:ilvl w:val="2"/>
          <w:numId w:val="20"/>
        </w:numPr>
        <w:tabs>
          <w:tab w:val="left" w:pos="-1440"/>
          <w:tab w:val="left" w:pos="-720"/>
          <w:tab w:val="left" w:pos="0"/>
          <w:tab w:val="left" w:pos="720"/>
          <w:tab w:val="left" w:pos="216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Table 2-10</w:t>
      </w:r>
      <w:r w:rsidRPr="009955A1">
        <w:rPr>
          <w:rFonts w:ascii="Times New Roman" w:hAnsi="Times New Roman"/>
          <w:spacing w:val="-2"/>
          <w:sz w:val="24"/>
          <w:szCs w:val="24"/>
        </w:rPr>
        <w:t xml:space="preserve"> describes allowable </w:t>
      </w:r>
      <w:r>
        <w:rPr>
          <w:rFonts w:ascii="Times New Roman" w:hAnsi="Times New Roman"/>
          <w:spacing w:val="-2"/>
          <w:sz w:val="24"/>
          <w:szCs w:val="24"/>
        </w:rPr>
        <w:t>nutrient</w:t>
      </w:r>
      <w:r w:rsidRPr="009955A1">
        <w:rPr>
          <w:rFonts w:ascii="Times New Roman" w:hAnsi="Times New Roman"/>
          <w:spacing w:val="-2"/>
          <w:sz w:val="24"/>
          <w:szCs w:val="24"/>
        </w:rPr>
        <w:t xml:space="preserve"> claims in detail, such as</w:t>
      </w:r>
    </w:p>
    <w:p w14:paraId="47FB8ED8" w14:textId="77777777" w:rsidR="00111AF5" w:rsidRPr="009955A1"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 xml:space="preserve">Sugar free: </w:t>
      </w:r>
      <w:r w:rsidR="00BC5A27">
        <w:rPr>
          <w:rFonts w:ascii="Times New Roman" w:hAnsi="Times New Roman"/>
          <w:spacing w:val="-2"/>
          <w:sz w:val="24"/>
          <w:szCs w:val="24"/>
        </w:rPr>
        <w:t>&lt;</w:t>
      </w:r>
      <w:r w:rsidRPr="009955A1">
        <w:rPr>
          <w:rFonts w:ascii="Times New Roman" w:hAnsi="Times New Roman"/>
          <w:spacing w:val="-2"/>
          <w:sz w:val="24"/>
          <w:szCs w:val="24"/>
        </w:rPr>
        <w:t>0.5 grams per serving</w:t>
      </w:r>
    </w:p>
    <w:p w14:paraId="18A3D8BA" w14:textId="77777777" w:rsidR="00111AF5"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9955A1">
        <w:rPr>
          <w:rFonts w:ascii="Times New Roman" w:hAnsi="Times New Roman"/>
          <w:spacing w:val="-2"/>
          <w:sz w:val="24"/>
          <w:szCs w:val="24"/>
        </w:rPr>
        <w:t>Reduced fat: 25% less fat than the reference product</w:t>
      </w:r>
    </w:p>
    <w:p w14:paraId="60BE0C65" w14:textId="77777777" w:rsidR="00111AF5" w:rsidRDefault="00111AF5"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sidRPr="00E3007A">
        <w:rPr>
          <w:rFonts w:ascii="Times New Roman" w:hAnsi="Times New Roman"/>
          <w:spacing w:val="-2"/>
          <w:sz w:val="24"/>
          <w:szCs w:val="24"/>
        </w:rPr>
        <w:t>Fortified or enriched: vitamins or minerals have been added back to at least 10% of what is normally present</w:t>
      </w:r>
    </w:p>
    <w:p w14:paraId="75EE5AB3" w14:textId="77777777" w:rsidR="001F70EC" w:rsidRDefault="001F70EC" w:rsidP="00500EC1">
      <w:pPr>
        <w:numPr>
          <w:ilvl w:val="3"/>
          <w:numId w:val="20"/>
        </w:num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r>
        <w:rPr>
          <w:rFonts w:ascii="Times New Roman" w:hAnsi="Times New Roman"/>
          <w:spacing w:val="-2"/>
          <w:sz w:val="24"/>
          <w:szCs w:val="24"/>
        </w:rPr>
        <w:t>Good source: serving of food contains 10</w:t>
      </w:r>
      <w:r w:rsidR="00A2008E">
        <w:rPr>
          <w:rFonts w:ascii="Times New Roman" w:hAnsi="Times New Roman"/>
          <w:spacing w:val="-2"/>
          <w:sz w:val="24"/>
          <w:szCs w:val="24"/>
        </w:rPr>
        <w:t>–</w:t>
      </w:r>
      <w:r>
        <w:rPr>
          <w:rFonts w:ascii="Times New Roman" w:hAnsi="Times New Roman"/>
          <w:spacing w:val="-2"/>
          <w:sz w:val="24"/>
          <w:szCs w:val="24"/>
        </w:rPr>
        <w:t>19% of the DV for a particular nutrient</w:t>
      </w:r>
    </w:p>
    <w:p w14:paraId="541A8754" w14:textId="77777777" w:rsidR="00AB26CB" w:rsidRDefault="00AB26CB" w:rsidP="00AB26CB">
      <w:pPr>
        <w:tabs>
          <w:tab w:val="left" w:pos="-1440"/>
          <w:tab w:val="left" w:pos="-720"/>
          <w:tab w:val="left" w:pos="0"/>
          <w:tab w:val="left" w:pos="720"/>
          <w:tab w:val="left" w:pos="2880"/>
          <w:tab w:val="left" w:pos="3024"/>
          <w:tab w:val="left" w:pos="3600"/>
        </w:tabs>
        <w:suppressAutoHyphens/>
        <w:rPr>
          <w:rFonts w:ascii="Times New Roman" w:hAnsi="Times New Roman"/>
          <w:spacing w:val="-2"/>
          <w:sz w:val="24"/>
          <w:szCs w:val="24"/>
        </w:rPr>
      </w:pPr>
    </w:p>
    <w:p w14:paraId="18C67690" w14:textId="77777777" w:rsidR="00AB26CB" w:rsidRPr="00AB26CB" w:rsidRDefault="00AB26CB" w:rsidP="00AB26CB">
      <w:pPr>
        <w:contextualSpacing/>
        <w:rPr>
          <w:rFonts w:ascii="Times New Roman" w:hAnsi="Times New Roman"/>
          <w:spacing w:val="-3"/>
          <w:sz w:val="24"/>
          <w:szCs w:val="24"/>
        </w:rPr>
      </w:pPr>
      <w:r w:rsidRPr="00AB26CB">
        <w:rPr>
          <w:rFonts w:ascii="Times New Roman" w:hAnsi="Times New Roman"/>
          <w:spacing w:val="-3"/>
          <w:sz w:val="24"/>
          <w:szCs w:val="24"/>
        </w:rPr>
        <w:t>RATE YOUR PLATE</w:t>
      </w:r>
    </w:p>
    <w:p w14:paraId="10BF2C03" w14:textId="77777777" w:rsidR="00AB26CB" w:rsidRDefault="00AB26CB" w:rsidP="00AB26CB">
      <w:pPr>
        <w:keepNext/>
        <w:spacing w:before="240" w:after="60"/>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rPr>
        <w:t>Does Your Diet Compare to MyPlate?</w:t>
      </w:r>
    </w:p>
    <w:p w14:paraId="11081D53" w14:textId="77777777" w:rsidR="00AB26CB" w:rsidRDefault="00AB26CB" w:rsidP="00AB26CB">
      <w:pPr>
        <w:keepNext/>
        <w:spacing w:before="240" w:after="60"/>
        <w:outlineLvl w:val="0"/>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Using your food-intake record from Chapter 1, place each food item in the appropriate group </w:t>
      </w:r>
      <w:r w:rsidR="0068612A">
        <w:rPr>
          <w:rFonts w:ascii="Times New Roman" w:eastAsia="Times New Roman" w:hAnsi="Times New Roman"/>
          <w:bCs/>
          <w:kern w:val="32"/>
          <w:sz w:val="24"/>
          <w:szCs w:val="24"/>
        </w:rPr>
        <w:t>of the accompanying MyPlate chart. That is, for each food item, indicate how many servings it contributes to each group based on the amount you ate (see Food Composition Table Supplement for serving sizes). Many of your food choices may contribute to more than one group. For example, spaghetti with meat sauce contributes to three categories: grains, vegetables, and proteins. After entering all the values, add the number of servings</w:t>
      </w:r>
      <w:r w:rsidR="00F75013">
        <w:rPr>
          <w:rFonts w:ascii="Times New Roman" w:eastAsia="Times New Roman" w:hAnsi="Times New Roman"/>
          <w:bCs/>
          <w:kern w:val="32"/>
          <w:sz w:val="24"/>
          <w:szCs w:val="24"/>
        </w:rPr>
        <w:t xml:space="preserve"> consumed in each group. </w:t>
      </w:r>
      <w:r w:rsidR="00F75013">
        <w:rPr>
          <w:rFonts w:ascii="Times New Roman" w:eastAsia="Times New Roman" w:hAnsi="Times New Roman"/>
          <w:bCs/>
          <w:kern w:val="32"/>
          <w:sz w:val="24"/>
          <w:szCs w:val="24"/>
        </w:rPr>
        <w:lastRenderedPageBreak/>
        <w:t xml:space="preserve">Finally, compare your total in each food group with the recommended number of servings shown in Table 2-5 or obtained from the ChooseMyPlate.gov website. Enter a minus sign </w:t>
      </w:r>
      <w:r w:rsidR="00BC5A27">
        <w:rPr>
          <w:rFonts w:ascii="Times New Roman" w:eastAsia="Times New Roman" w:hAnsi="Times New Roman"/>
          <w:bCs/>
          <w:kern w:val="32"/>
          <w:sz w:val="24"/>
          <w:szCs w:val="24"/>
        </w:rPr>
        <w:t xml:space="preserve">(–) </w:t>
      </w:r>
      <w:r w:rsidR="00F75013">
        <w:rPr>
          <w:rFonts w:ascii="Times New Roman" w:eastAsia="Times New Roman" w:hAnsi="Times New Roman"/>
          <w:bCs/>
          <w:kern w:val="32"/>
          <w:sz w:val="24"/>
          <w:szCs w:val="24"/>
        </w:rPr>
        <w:t>if your total falls below the recommendation or a plus sign (+) if it equals or exceeds the recommendation.</w:t>
      </w:r>
    </w:p>
    <w:p w14:paraId="7F59AF66" w14:textId="77777777" w:rsidR="00F75013" w:rsidRDefault="00F75013" w:rsidP="00AB26CB">
      <w:pPr>
        <w:keepNext/>
        <w:spacing w:before="240" w:after="60"/>
        <w:outlineLvl w:val="0"/>
        <w:rPr>
          <w:rFonts w:ascii="Times New Roman" w:eastAsia="Times New Roman" w:hAnsi="Times New Roman"/>
          <w:bCs/>
          <w:kern w:val="32"/>
          <w:sz w:val="24"/>
          <w:szCs w:val="24"/>
        </w:rPr>
      </w:pPr>
      <w:r>
        <w:rPr>
          <w:rFonts w:ascii="Times New Roman" w:eastAsia="Times New Roman" w:hAnsi="Times New Roman"/>
          <w:bCs/>
          <w:kern w:val="32"/>
          <w:sz w:val="24"/>
          <w:szCs w:val="24"/>
        </w:rPr>
        <w:t>Indicate the number of servings from MyPlate that each food yields:</w:t>
      </w:r>
    </w:p>
    <w:tbl>
      <w:tblPr>
        <w:tblW w:w="9355" w:type="dxa"/>
        <w:tblInd w:w="6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599"/>
        <w:tblLook w:val="04A0" w:firstRow="1" w:lastRow="0" w:firstColumn="1" w:lastColumn="0" w:noHBand="0" w:noVBand="1"/>
      </w:tblPr>
      <w:tblGrid>
        <w:gridCol w:w="2403"/>
        <w:gridCol w:w="1556"/>
        <w:gridCol w:w="912"/>
        <w:gridCol w:w="1139"/>
        <w:gridCol w:w="1141"/>
        <w:gridCol w:w="1055"/>
        <w:gridCol w:w="1149"/>
      </w:tblGrid>
      <w:tr w:rsidR="002E19E2" w14:paraId="3293245A" w14:textId="77777777" w:rsidTr="00A43B75">
        <w:tc>
          <w:tcPr>
            <w:tcW w:w="2404" w:type="dxa"/>
            <w:shd w:val="clear" w:color="auto" w:fill="FFE599"/>
          </w:tcPr>
          <w:p w14:paraId="2EAAC960" w14:textId="77777777" w:rsidR="00C52D7B" w:rsidRPr="00A43B75" w:rsidRDefault="00C52D7B" w:rsidP="00482D73">
            <w:pPr>
              <w:tabs>
                <w:tab w:val="left" w:pos="1065"/>
              </w:tabs>
              <w:rPr>
                <w:rFonts w:ascii="Times New Roman" w:eastAsia="BatangChe" w:hAnsi="Times New Roman"/>
                <w:b/>
                <w:sz w:val="20"/>
                <w:szCs w:val="20"/>
              </w:rPr>
            </w:pPr>
            <w:r w:rsidRPr="00A43B75">
              <w:rPr>
                <w:rFonts w:ascii="Times New Roman" w:eastAsia="BatangChe" w:hAnsi="Times New Roman"/>
                <w:b/>
                <w:sz w:val="20"/>
                <w:szCs w:val="20"/>
              </w:rPr>
              <w:t>Food or beverage</w:t>
            </w:r>
          </w:p>
        </w:tc>
        <w:tc>
          <w:tcPr>
            <w:tcW w:w="1556" w:type="dxa"/>
            <w:shd w:val="clear" w:color="auto" w:fill="FFE599"/>
          </w:tcPr>
          <w:p w14:paraId="68FC4250" w14:textId="77777777" w:rsidR="00C52D7B" w:rsidRPr="00A43B75" w:rsidRDefault="00C52D7B" w:rsidP="00482D73">
            <w:pPr>
              <w:tabs>
                <w:tab w:val="left" w:pos="1065"/>
              </w:tabs>
              <w:rPr>
                <w:rFonts w:ascii="Times New Roman" w:eastAsia="BatangChe" w:hAnsi="Times New Roman"/>
                <w:b/>
                <w:sz w:val="20"/>
                <w:szCs w:val="20"/>
              </w:rPr>
            </w:pPr>
            <w:r w:rsidRPr="00A43B75">
              <w:rPr>
                <w:rFonts w:ascii="Times New Roman" w:eastAsia="BatangChe" w:hAnsi="Times New Roman"/>
                <w:b/>
                <w:sz w:val="20"/>
                <w:szCs w:val="20"/>
              </w:rPr>
              <w:t xml:space="preserve">Amount </w:t>
            </w:r>
            <w:r w:rsidR="002E19E2" w:rsidRPr="00A43B75">
              <w:rPr>
                <w:rFonts w:ascii="Times New Roman" w:eastAsia="BatangChe" w:hAnsi="Times New Roman"/>
                <w:b/>
                <w:sz w:val="20"/>
                <w:szCs w:val="20"/>
              </w:rPr>
              <w:t>E</w:t>
            </w:r>
            <w:r w:rsidRPr="00A43B75">
              <w:rPr>
                <w:rFonts w:ascii="Times New Roman" w:eastAsia="BatangChe" w:hAnsi="Times New Roman"/>
                <w:b/>
                <w:sz w:val="20"/>
                <w:szCs w:val="20"/>
              </w:rPr>
              <w:t>aten</w:t>
            </w:r>
          </w:p>
        </w:tc>
        <w:tc>
          <w:tcPr>
            <w:tcW w:w="912" w:type="dxa"/>
            <w:shd w:val="clear" w:color="auto" w:fill="FFE599"/>
          </w:tcPr>
          <w:p w14:paraId="3088DA1E" w14:textId="77777777" w:rsidR="00C52D7B" w:rsidRPr="00A43B75" w:rsidRDefault="00C52D7B" w:rsidP="00482D73">
            <w:pPr>
              <w:tabs>
                <w:tab w:val="left" w:pos="1065"/>
              </w:tabs>
              <w:rPr>
                <w:rFonts w:ascii="Times New Roman" w:eastAsia="BatangChe" w:hAnsi="Times New Roman"/>
                <w:b/>
                <w:sz w:val="20"/>
                <w:szCs w:val="20"/>
              </w:rPr>
            </w:pPr>
            <w:r w:rsidRPr="00A43B75">
              <w:rPr>
                <w:rFonts w:ascii="Times New Roman" w:eastAsia="BatangChe" w:hAnsi="Times New Roman"/>
                <w:b/>
                <w:sz w:val="20"/>
                <w:szCs w:val="20"/>
              </w:rPr>
              <w:t>Grains</w:t>
            </w:r>
          </w:p>
        </w:tc>
        <w:tc>
          <w:tcPr>
            <w:tcW w:w="1138" w:type="dxa"/>
            <w:shd w:val="clear" w:color="auto" w:fill="FFE599"/>
          </w:tcPr>
          <w:p w14:paraId="0D248FB0" w14:textId="77777777" w:rsidR="00C52D7B" w:rsidRPr="00A43B75" w:rsidRDefault="00C52D7B" w:rsidP="00482D73">
            <w:pPr>
              <w:tabs>
                <w:tab w:val="left" w:pos="1065"/>
              </w:tabs>
              <w:rPr>
                <w:rFonts w:ascii="Times New Roman" w:eastAsia="BatangChe" w:hAnsi="Times New Roman"/>
                <w:b/>
                <w:sz w:val="20"/>
                <w:szCs w:val="20"/>
              </w:rPr>
            </w:pPr>
            <w:r w:rsidRPr="00A43B75">
              <w:rPr>
                <w:rFonts w:ascii="Times New Roman" w:eastAsia="BatangChe" w:hAnsi="Times New Roman"/>
                <w:b/>
                <w:sz w:val="20"/>
                <w:szCs w:val="20"/>
              </w:rPr>
              <w:t>Vegetables</w:t>
            </w:r>
          </w:p>
        </w:tc>
        <w:tc>
          <w:tcPr>
            <w:tcW w:w="1141" w:type="dxa"/>
            <w:shd w:val="clear" w:color="auto" w:fill="FFE599"/>
          </w:tcPr>
          <w:p w14:paraId="4EA8FDCC" w14:textId="77777777" w:rsidR="00C52D7B" w:rsidRPr="00A43B75" w:rsidRDefault="00C52D7B" w:rsidP="00482D73">
            <w:pPr>
              <w:tabs>
                <w:tab w:val="left" w:pos="1065"/>
              </w:tabs>
              <w:rPr>
                <w:rFonts w:ascii="Times New Roman" w:eastAsia="BatangChe" w:hAnsi="Times New Roman"/>
                <w:b/>
                <w:sz w:val="20"/>
                <w:szCs w:val="20"/>
              </w:rPr>
            </w:pPr>
            <w:r w:rsidRPr="00A43B75">
              <w:rPr>
                <w:rFonts w:ascii="Times New Roman" w:eastAsia="BatangChe" w:hAnsi="Times New Roman"/>
                <w:b/>
                <w:sz w:val="20"/>
                <w:szCs w:val="20"/>
              </w:rPr>
              <w:t>Fruits</w:t>
            </w:r>
          </w:p>
        </w:tc>
        <w:tc>
          <w:tcPr>
            <w:tcW w:w="1055" w:type="dxa"/>
            <w:shd w:val="clear" w:color="auto" w:fill="FFE599"/>
          </w:tcPr>
          <w:p w14:paraId="441D510D" w14:textId="77777777" w:rsidR="00C52D7B" w:rsidRPr="00A43B75" w:rsidRDefault="00C52D7B" w:rsidP="00482D73">
            <w:pPr>
              <w:tabs>
                <w:tab w:val="left" w:pos="1246"/>
              </w:tabs>
              <w:rPr>
                <w:rFonts w:ascii="Times New Roman" w:eastAsia="BatangChe" w:hAnsi="Times New Roman"/>
                <w:b/>
                <w:sz w:val="20"/>
                <w:szCs w:val="20"/>
              </w:rPr>
            </w:pPr>
            <w:r w:rsidRPr="00A43B75">
              <w:rPr>
                <w:rFonts w:ascii="Times New Roman" w:eastAsia="BatangChe" w:hAnsi="Times New Roman"/>
                <w:b/>
                <w:sz w:val="20"/>
                <w:szCs w:val="20"/>
              </w:rPr>
              <w:t>Dairy</w:t>
            </w:r>
          </w:p>
        </w:tc>
        <w:tc>
          <w:tcPr>
            <w:tcW w:w="1149" w:type="dxa"/>
            <w:shd w:val="clear" w:color="auto" w:fill="FFE599"/>
          </w:tcPr>
          <w:p w14:paraId="33BB46AD" w14:textId="77777777" w:rsidR="00C52D7B" w:rsidRPr="00A43B75" w:rsidRDefault="00C52D7B" w:rsidP="00482D73">
            <w:pPr>
              <w:tabs>
                <w:tab w:val="left" w:pos="976"/>
              </w:tabs>
              <w:rPr>
                <w:rFonts w:ascii="Times New Roman" w:eastAsia="BatangChe" w:hAnsi="Times New Roman"/>
                <w:b/>
                <w:sz w:val="20"/>
                <w:szCs w:val="20"/>
              </w:rPr>
            </w:pPr>
            <w:r w:rsidRPr="00A43B75">
              <w:rPr>
                <w:rFonts w:ascii="Times New Roman" w:eastAsia="BatangChe" w:hAnsi="Times New Roman"/>
                <w:b/>
                <w:sz w:val="20"/>
                <w:szCs w:val="20"/>
              </w:rPr>
              <w:t>Protein</w:t>
            </w:r>
          </w:p>
        </w:tc>
      </w:tr>
      <w:tr w:rsidR="002E19E2" w14:paraId="5327B72F" w14:textId="77777777" w:rsidTr="00A43B75">
        <w:tc>
          <w:tcPr>
            <w:tcW w:w="2404" w:type="dxa"/>
            <w:shd w:val="clear" w:color="auto" w:fill="FFE599"/>
          </w:tcPr>
          <w:p w14:paraId="51E671CD" w14:textId="77777777" w:rsidR="00C52D7B" w:rsidRPr="00482D73" w:rsidRDefault="00482D73" w:rsidP="00482D73">
            <w:pPr>
              <w:tabs>
                <w:tab w:val="left" w:pos="1065"/>
              </w:tabs>
              <w:rPr>
                <w:rFonts w:ascii="Times New Roman" w:hAnsi="Times New Roman"/>
                <w:sz w:val="20"/>
                <w:szCs w:val="20"/>
              </w:rPr>
            </w:pPr>
            <w:r>
              <w:rPr>
                <w:rFonts w:ascii="Times New Roman" w:hAnsi="Times New Roman"/>
                <w:sz w:val="20"/>
                <w:szCs w:val="20"/>
              </w:rPr>
              <w:t>Orange juice</w:t>
            </w:r>
          </w:p>
        </w:tc>
        <w:tc>
          <w:tcPr>
            <w:tcW w:w="1556" w:type="dxa"/>
            <w:shd w:val="clear" w:color="auto" w:fill="FFE599"/>
          </w:tcPr>
          <w:p w14:paraId="10A8AEE6" w14:textId="77777777" w:rsidR="00C52D7B" w:rsidRPr="00482D73" w:rsidRDefault="00482D73" w:rsidP="00482D73">
            <w:pPr>
              <w:tabs>
                <w:tab w:val="left" w:pos="1065"/>
              </w:tabs>
              <w:rPr>
                <w:rFonts w:ascii="Times New Roman" w:hAnsi="Times New Roman"/>
                <w:sz w:val="20"/>
                <w:szCs w:val="20"/>
              </w:rPr>
            </w:pPr>
            <w:r>
              <w:rPr>
                <w:rFonts w:ascii="Times New Roman" w:hAnsi="Times New Roman"/>
                <w:sz w:val="20"/>
                <w:szCs w:val="20"/>
              </w:rPr>
              <w:t>1 cup</w:t>
            </w:r>
          </w:p>
        </w:tc>
        <w:tc>
          <w:tcPr>
            <w:tcW w:w="912" w:type="dxa"/>
            <w:shd w:val="clear" w:color="auto" w:fill="FFE599"/>
          </w:tcPr>
          <w:p w14:paraId="324A76D6" w14:textId="77777777" w:rsidR="00A43B75"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6DBDBBF1" w14:textId="77777777" w:rsidR="00C52D7B"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22E00257" w14:textId="77777777" w:rsidR="00C52D7B" w:rsidRPr="00686DEB" w:rsidRDefault="00A43B75" w:rsidP="00482D73">
            <w:pPr>
              <w:tabs>
                <w:tab w:val="left" w:pos="1065"/>
              </w:tabs>
              <w:rPr>
                <w:rFonts w:ascii="Times New Roman" w:hAnsi="Times New Roman"/>
                <w:b/>
                <w:sz w:val="20"/>
                <w:szCs w:val="20"/>
              </w:rPr>
            </w:pPr>
            <w:r w:rsidRPr="00686DEB">
              <w:rPr>
                <w:rFonts w:ascii="Times New Roman" w:hAnsi="Times New Roman"/>
                <w:b/>
                <w:sz w:val="20"/>
                <w:szCs w:val="20"/>
              </w:rPr>
              <w:t>1</w:t>
            </w:r>
          </w:p>
        </w:tc>
        <w:tc>
          <w:tcPr>
            <w:tcW w:w="1055" w:type="dxa"/>
            <w:shd w:val="clear" w:color="auto" w:fill="FFE599"/>
          </w:tcPr>
          <w:p w14:paraId="06C68BC4" w14:textId="77777777" w:rsidR="00C52D7B" w:rsidRPr="00482D73" w:rsidRDefault="00A43B75"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09EC8E9C" w14:textId="77777777" w:rsidR="00C52D7B" w:rsidRPr="00482D73" w:rsidRDefault="00A43B75" w:rsidP="00482D73">
            <w:pPr>
              <w:tabs>
                <w:tab w:val="left" w:pos="976"/>
              </w:tabs>
              <w:rPr>
                <w:rFonts w:ascii="Times New Roman" w:hAnsi="Times New Roman"/>
                <w:sz w:val="20"/>
                <w:szCs w:val="20"/>
              </w:rPr>
            </w:pPr>
            <w:r>
              <w:rPr>
                <w:rFonts w:ascii="Times New Roman" w:hAnsi="Times New Roman"/>
                <w:sz w:val="20"/>
                <w:szCs w:val="20"/>
              </w:rPr>
              <w:t>0</w:t>
            </w:r>
          </w:p>
        </w:tc>
      </w:tr>
      <w:tr w:rsidR="002E19E2" w14:paraId="01E9E705" w14:textId="77777777" w:rsidTr="00A43B75">
        <w:tc>
          <w:tcPr>
            <w:tcW w:w="2404" w:type="dxa"/>
            <w:shd w:val="clear" w:color="auto" w:fill="FFE599"/>
          </w:tcPr>
          <w:p w14:paraId="35AB6EFA" w14:textId="77777777" w:rsidR="00C52D7B" w:rsidRPr="00482D73" w:rsidRDefault="00482D73" w:rsidP="00482D73">
            <w:pPr>
              <w:tabs>
                <w:tab w:val="left" w:pos="1080"/>
              </w:tabs>
              <w:rPr>
                <w:rFonts w:ascii="Times New Roman" w:hAnsi="Times New Roman"/>
                <w:sz w:val="20"/>
                <w:szCs w:val="20"/>
              </w:rPr>
            </w:pPr>
            <w:r>
              <w:rPr>
                <w:rFonts w:ascii="Times New Roman" w:hAnsi="Times New Roman"/>
                <w:sz w:val="20"/>
                <w:szCs w:val="20"/>
              </w:rPr>
              <w:t>Crispix</w:t>
            </w:r>
          </w:p>
        </w:tc>
        <w:tc>
          <w:tcPr>
            <w:tcW w:w="1556" w:type="dxa"/>
            <w:shd w:val="clear" w:color="auto" w:fill="FFE599"/>
          </w:tcPr>
          <w:p w14:paraId="0CCD2BB0" w14:textId="77777777" w:rsidR="00C52D7B" w:rsidRPr="00482D73" w:rsidRDefault="00482D73" w:rsidP="00482D73">
            <w:pPr>
              <w:tabs>
                <w:tab w:val="left" w:pos="1080"/>
              </w:tabs>
              <w:rPr>
                <w:rFonts w:ascii="Times New Roman" w:hAnsi="Times New Roman"/>
                <w:sz w:val="20"/>
                <w:szCs w:val="20"/>
              </w:rPr>
            </w:pPr>
            <w:r>
              <w:rPr>
                <w:rFonts w:ascii="Times New Roman" w:hAnsi="Times New Roman"/>
                <w:sz w:val="20"/>
                <w:szCs w:val="20"/>
              </w:rPr>
              <w:t>1 cup</w:t>
            </w:r>
          </w:p>
        </w:tc>
        <w:tc>
          <w:tcPr>
            <w:tcW w:w="912" w:type="dxa"/>
            <w:shd w:val="clear" w:color="auto" w:fill="FFE599"/>
          </w:tcPr>
          <w:p w14:paraId="3611C1A0" w14:textId="77777777" w:rsidR="00C52D7B" w:rsidRPr="00A977B9" w:rsidRDefault="00A43B75" w:rsidP="00482D73">
            <w:pPr>
              <w:tabs>
                <w:tab w:val="left" w:pos="1080"/>
              </w:tabs>
              <w:rPr>
                <w:rFonts w:ascii="Times New Roman" w:hAnsi="Times New Roman"/>
                <w:b/>
                <w:sz w:val="20"/>
                <w:szCs w:val="20"/>
              </w:rPr>
            </w:pPr>
            <w:r w:rsidRPr="00A977B9">
              <w:rPr>
                <w:rFonts w:ascii="Times New Roman" w:hAnsi="Times New Roman"/>
                <w:b/>
                <w:sz w:val="20"/>
                <w:szCs w:val="20"/>
              </w:rPr>
              <w:t>1</w:t>
            </w:r>
          </w:p>
        </w:tc>
        <w:tc>
          <w:tcPr>
            <w:tcW w:w="1138" w:type="dxa"/>
            <w:shd w:val="clear" w:color="auto" w:fill="FFE599"/>
          </w:tcPr>
          <w:p w14:paraId="623DE3ED" w14:textId="77777777" w:rsidR="00C52D7B" w:rsidRPr="00482D73" w:rsidRDefault="00A43B75" w:rsidP="00482D73">
            <w:pPr>
              <w:tabs>
                <w:tab w:val="left" w:pos="1080"/>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7B5DDBE7" w14:textId="77777777" w:rsidR="00C52D7B" w:rsidRPr="00482D73" w:rsidRDefault="00A43B75" w:rsidP="00482D73">
            <w:pPr>
              <w:tabs>
                <w:tab w:val="left" w:pos="1080"/>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5ACA20D5" w14:textId="77777777" w:rsidR="00C52D7B" w:rsidRPr="00482D73" w:rsidRDefault="00A43B75" w:rsidP="00482D73">
            <w:pPr>
              <w:tabs>
                <w:tab w:val="left" w:pos="1261"/>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175A6539" w14:textId="77777777" w:rsidR="00C52D7B" w:rsidRPr="00482D73" w:rsidRDefault="00A43B75"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111DD2E9" w14:textId="77777777" w:rsidTr="00A43B75">
        <w:tc>
          <w:tcPr>
            <w:tcW w:w="2404" w:type="dxa"/>
            <w:shd w:val="clear" w:color="auto" w:fill="FFE599"/>
          </w:tcPr>
          <w:p w14:paraId="05505DD9" w14:textId="77777777" w:rsidR="00C52D7B" w:rsidRPr="00482D73" w:rsidRDefault="00482D73" w:rsidP="00482D73">
            <w:pPr>
              <w:tabs>
                <w:tab w:val="left" w:pos="1065"/>
              </w:tabs>
              <w:rPr>
                <w:rFonts w:ascii="Times New Roman" w:hAnsi="Times New Roman"/>
                <w:sz w:val="20"/>
                <w:szCs w:val="20"/>
              </w:rPr>
            </w:pPr>
            <w:r>
              <w:rPr>
                <w:rFonts w:ascii="Times New Roman" w:hAnsi="Times New Roman"/>
                <w:sz w:val="20"/>
                <w:szCs w:val="20"/>
              </w:rPr>
              <w:t>Nonfat milk</w:t>
            </w:r>
          </w:p>
        </w:tc>
        <w:tc>
          <w:tcPr>
            <w:tcW w:w="1556" w:type="dxa"/>
            <w:shd w:val="clear" w:color="auto" w:fill="FFE599"/>
          </w:tcPr>
          <w:p w14:paraId="772CF5B1" w14:textId="77777777" w:rsidR="00C52D7B" w:rsidRPr="00482D73" w:rsidRDefault="00482D73" w:rsidP="00482D73">
            <w:pPr>
              <w:tabs>
                <w:tab w:val="left" w:pos="1065"/>
              </w:tabs>
              <w:rPr>
                <w:rFonts w:ascii="Times New Roman" w:hAnsi="Times New Roman"/>
                <w:sz w:val="20"/>
                <w:szCs w:val="20"/>
              </w:rPr>
            </w:pPr>
            <w:r>
              <w:rPr>
                <w:rFonts w:ascii="Times New Roman" w:hAnsi="Times New Roman"/>
                <w:sz w:val="20"/>
                <w:szCs w:val="20"/>
              </w:rPr>
              <w:t>½ cup</w:t>
            </w:r>
          </w:p>
        </w:tc>
        <w:tc>
          <w:tcPr>
            <w:tcW w:w="912" w:type="dxa"/>
            <w:shd w:val="clear" w:color="auto" w:fill="FFE599"/>
          </w:tcPr>
          <w:p w14:paraId="12DA906A" w14:textId="77777777" w:rsidR="00C52D7B"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65E2E648" w14:textId="77777777" w:rsidR="00C52D7B"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4CA945B3" w14:textId="77777777" w:rsidR="00C52D7B"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14E3D34C" w14:textId="77777777" w:rsidR="00C52D7B" w:rsidRPr="00A977B9" w:rsidRDefault="00A43B75" w:rsidP="00482D73">
            <w:pPr>
              <w:tabs>
                <w:tab w:val="left" w:pos="1246"/>
              </w:tabs>
              <w:rPr>
                <w:rFonts w:ascii="Times New Roman" w:hAnsi="Times New Roman"/>
                <w:b/>
                <w:sz w:val="20"/>
                <w:szCs w:val="20"/>
              </w:rPr>
            </w:pPr>
            <w:r w:rsidRPr="00A977B9">
              <w:rPr>
                <w:rFonts w:ascii="Times New Roman" w:hAnsi="Times New Roman"/>
                <w:b/>
                <w:sz w:val="20"/>
                <w:szCs w:val="20"/>
              </w:rPr>
              <w:t>0.5</w:t>
            </w:r>
          </w:p>
        </w:tc>
        <w:tc>
          <w:tcPr>
            <w:tcW w:w="1149" w:type="dxa"/>
            <w:shd w:val="clear" w:color="auto" w:fill="FFE599"/>
          </w:tcPr>
          <w:p w14:paraId="032DDA56" w14:textId="77777777" w:rsidR="00C52D7B" w:rsidRPr="00482D73" w:rsidRDefault="00A43B75"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6E55C410" w14:textId="77777777" w:rsidTr="00A43B75">
        <w:tc>
          <w:tcPr>
            <w:tcW w:w="2404" w:type="dxa"/>
            <w:shd w:val="clear" w:color="auto" w:fill="FFE599"/>
          </w:tcPr>
          <w:p w14:paraId="4030FAEE"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Sugar</w:t>
            </w:r>
          </w:p>
        </w:tc>
        <w:tc>
          <w:tcPr>
            <w:tcW w:w="1556" w:type="dxa"/>
            <w:shd w:val="clear" w:color="auto" w:fill="FFE599"/>
          </w:tcPr>
          <w:p w14:paraId="3217557A"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2 tsp</w:t>
            </w:r>
          </w:p>
        </w:tc>
        <w:tc>
          <w:tcPr>
            <w:tcW w:w="912" w:type="dxa"/>
            <w:shd w:val="clear" w:color="auto" w:fill="FFE599"/>
          </w:tcPr>
          <w:p w14:paraId="4436FB11"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0C4A9B89"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253DA0E0"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48517D81" w14:textId="77777777" w:rsidR="002E19E2" w:rsidRPr="00482D73" w:rsidRDefault="00A977B9"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79488651" w14:textId="77777777" w:rsidR="002E19E2" w:rsidRPr="00482D73" w:rsidRDefault="00A977B9"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3AC85641" w14:textId="77777777" w:rsidTr="00A43B75">
        <w:tc>
          <w:tcPr>
            <w:tcW w:w="2404" w:type="dxa"/>
            <w:shd w:val="clear" w:color="auto" w:fill="FFE599"/>
          </w:tcPr>
          <w:p w14:paraId="6B4F96B7"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Black coffee</w:t>
            </w:r>
          </w:p>
        </w:tc>
        <w:tc>
          <w:tcPr>
            <w:tcW w:w="1556" w:type="dxa"/>
            <w:shd w:val="clear" w:color="auto" w:fill="FFE599"/>
          </w:tcPr>
          <w:p w14:paraId="6755E2E3"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1 cup</w:t>
            </w:r>
          </w:p>
        </w:tc>
        <w:tc>
          <w:tcPr>
            <w:tcW w:w="912" w:type="dxa"/>
            <w:shd w:val="clear" w:color="auto" w:fill="FFE599"/>
          </w:tcPr>
          <w:p w14:paraId="64EE1AC5" w14:textId="77777777" w:rsidR="002E19E2"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1D85DE85" w14:textId="77777777" w:rsidR="002E19E2"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33B65DD2" w14:textId="77777777" w:rsidR="002E19E2"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763A2265" w14:textId="77777777" w:rsidR="002E19E2" w:rsidRPr="00482D73" w:rsidRDefault="00A43B75"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2F46661E" w14:textId="77777777" w:rsidR="002E19E2" w:rsidRPr="00482D73" w:rsidRDefault="00A43B75"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042F31B3" w14:textId="77777777" w:rsidTr="00A43B75">
        <w:tc>
          <w:tcPr>
            <w:tcW w:w="2404" w:type="dxa"/>
            <w:shd w:val="clear" w:color="auto" w:fill="FFE599"/>
          </w:tcPr>
          <w:p w14:paraId="32A1CEC9"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Diet cola</w:t>
            </w:r>
          </w:p>
        </w:tc>
        <w:tc>
          <w:tcPr>
            <w:tcW w:w="1556" w:type="dxa"/>
            <w:shd w:val="clear" w:color="auto" w:fill="FFE599"/>
          </w:tcPr>
          <w:p w14:paraId="0486C054"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12 oz</w:t>
            </w:r>
          </w:p>
        </w:tc>
        <w:tc>
          <w:tcPr>
            <w:tcW w:w="912" w:type="dxa"/>
            <w:shd w:val="clear" w:color="auto" w:fill="FFE599"/>
          </w:tcPr>
          <w:p w14:paraId="408CF8AF" w14:textId="77777777" w:rsidR="002E19E2"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7B2D24D1" w14:textId="77777777" w:rsidR="002E19E2"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0DEA5E90" w14:textId="77777777" w:rsidR="002E19E2"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733A7EDE" w14:textId="77777777" w:rsidR="002E19E2" w:rsidRPr="00482D73" w:rsidRDefault="00A43B75"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26221292" w14:textId="77777777" w:rsidR="002E19E2" w:rsidRPr="00482D73" w:rsidRDefault="00A43B75"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3E794C92" w14:textId="77777777" w:rsidTr="00A43B75">
        <w:tc>
          <w:tcPr>
            <w:tcW w:w="2404" w:type="dxa"/>
            <w:shd w:val="clear" w:color="auto" w:fill="FFE599"/>
          </w:tcPr>
          <w:p w14:paraId="21925E85"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Chicken sandwich with lettuce and mayonnaise</w:t>
            </w:r>
          </w:p>
        </w:tc>
        <w:tc>
          <w:tcPr>
            <w:tcW w:w="1556" w:type="dxa"/>
            <w:shd w:val="clear" w:color="auto" w:fill="FFE599"/>
          </w:tcPr>
          <w:p w14:paraId="0740DA87" w14:textId="77777777" w:rsidR="00482D73" w:rsidRDefault="00482D73" w:rsidP="00482D73">
            <w:pPr>
              <w:tabs>
                <w:tab w:val="left" w:pos="1065"/>
              </w:tabs>
              <w:rPr>
                <w:rFonts w:ascii="Times New Roman" w:hAnsi="Times New Roman"/>
                <w:sz w:val="20"/>
                <w:szCs w:val="20"/>
              </w:rPr>
            </w:pPr>
            <w:r>
              <w:rPr>
                <w:rFonts w:ascii="Times New Roman" w:hAnsi="Times New Roman"/>
                <w:sz w:val="20"/>
                <w:szCs w:val="20"/>
              </w:rPr>
              <w:t xml:space="preserve">3 oz chicken, </w:t>
            </w:r>
          </w:p>
          <w:p w14:paraId="5E0C2816" w14:textId="77777777" w:rsidR="00482D73" w:rsidRDefault="00482D73" w:rsidP="00482D73">
            <w:pPr>
              <w:tabs>
                <w:tab w:val="left" w:pos="1065"/>
              </w:tabs>
              <w:rPr>
                <w:rFonts w:ascii="Times New Roman" w:hAnsi="Times New Roman"/>
                <w:sz w:val="20"/>
                <w:szCs w:val="20"/>
              </w:rPr>
            </w:pPr>
            <w:r>
              <w:rPr>
                <w:rFonts w:ascii="Times New Roman" w:hAnsi="Times New Roman"/>
                <w:sz w:val="20"/>
                <w:szCs w:val="20"/>
              </w:rPr>
              <w:t xml:space="preserve">2 slices white bread, </w:t>
            </w:r>
          </w:p>
          <w:p w14:paraId="136AB2EE"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2 tsp mayonnaise</w:t>
            </w:r>
          </w:p>
        </w:tc>
        <w:tc>
          <w:tcPr>
            <w:tcW w:w="912" w:type="dxa"/>
            <w:shd w:val="clear" w:color="auto" w:fill="FFE599"/>
          </w:tcPr>
          <w:p w14:paraId="7F5F0D41" w14:textId="77777777" w:rsidR="002E19E2" w:rsidRDefault="00A43B75" w:rsidP="00482D73">
            <w:pPr>
              <w:tabs>
                <w:tab w:val="left" w:pos="1065"/>
              </w:tabs>
              <w:rPr>
                <w:rFonts w:ascii="Times New Roman" w:hAnsi="Times New Roman"/>
                <w:sz w:val="20"/>
                <w:szCs w:val="20"/>
              </w:rPr>
            </w:pPr>
            <w:r>
              <w:rPr>
                <w:rFonts w:ascii="Times New Roman" w:hAnsi="Times New Roman"/>
                <w:sz w:val="20"/>
                <w:szCs w:val="20"/>
              </w:rPr>
              <w:t>0</w:t>
            </w:r>
          </w:p>
          <w:p w14:paraId="7C8C6AAD" w14:textId="77777777" w:rsidR="00A43B75" w:rsidRDefault="00A43B75" w:rsidP="00482D73">
            <w:pPr>
              <w:tabs>
                <w:tab w:val="left" w:pos="1065"/>
              </w:tabs>
              <w:rPr>
                <w:rFonts w:ascii="Times New Roman" w:hAnsi="Times New Roman"/>
                <w:sz w:val="20"/>
                <w:szCs w:val="20"/>
              </w:rPr>
            </w:pPr>
          </w:p>
          <w:p w14:paraId="31E556A0" w14:textId="77777777" w:rsidR="00A43B75" w:rsidRPr="00A977B9" w:rsidRDefault="00A43B75" w:rsidP="00482D73">
            <w:pPr>
              <w:tabs>
                <w:tab w:val="left" w:pos="1065"/>
              </w:tabs>
              <w:rPr>
                <w:rFonts w:ascii="Times New Roman" w:hAnsi="Times New Roman"/>
                <w:b/>
                <w:sz w:val="20"/>
                <w:szCs w:val="20"/>
              </w:rPr>
            </w:pPr>
            <w:r w:rsidRPr="00A977B9">
              <w:rPr>
                <w:rFonts w:ascii="Times New Roman" w:hAnsi="Times New Roman"/>
                <w:b/>
                <w:sz w:val="20"/>
                <w:szCs w:val="20"/>
              </w:rPr>
              <w:t>2</w:t>
            </w:r>
          </w:p>
          <w:p w14:paraId="463901A1" w14:textId="77777777" w:rsidR="00A977B9" w:rsidRDefault="00A977B9" w:rsidP="00482D73">
            <w:pPr>
              <w:tabs>
                <w:tab w:val="left" w:pos="1065"/>
              </w:tabs>
              <w:rPr>
                <w:rFonts w:ascii="Times New Roman" w:hAnsi="Times New Roman"/>
                <w:sz w:val="20"/>
                <w:szCs w:val="20"/>
              </w:rPr>
            </w:pPr>
          </w:p>
          <w:p w14:paraId="14005E99" w14:textId="77777777" w:rsidR="00A977B9"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6D39D6A4" w14:textId="77777777" w:rsidR="00A43B75" w:rsidRDefault="00A43B75" w:rsidP="00482D73">
            <w:pPr>
              <w:tabs>
                <w:tab w:val="left" w:pos="1065"/>
              </w:tabs>
              <w:rPr>
                <w:rFonts w:ascii="Times New Roman" w:hAnsi="Times New Roman"/>
                <w:sz w:val="20"/>
                <w:szCs w:val="20"/>
              </w:rPr>
            </w:pPr>
            <w:r>
              <w:rPr>
                <w:rFonts w:ascii="Times New Roman" w:hAnsi="Times New Roman"/>
                <w:sz w:val="20"/>
                <w:szCs w:val="20"/>
              </w:rPr>
              <w:t>0</w:t>
            </w:r>
          </w:p>
          <w:p w14:paraId="5EEC4138" w14:textId="77777777" w:rsidR="00A43B75" w:rsidRDefault="00A43B75" w:rsidP="00482D73">
            <w:pPr>
              <w:tabs>
                <w:tab w:val="left" w:pos="1065"/>
              </w:tabs>
              <w:rPr>
                <w:rFonts w:ascii="Times New Roman" w:hAnsi="Times New Roman"/>
                <w:sz w:val="20"/>
                <w:szCs w:val="20"/>
              </w:rPr>
            </w:pPr>
          </w:p>
          <w:p w14:paraId="288EF410" w14:textId="77777777" w:rsidR="00A977B9" w:rsidRDefault="00A43B75" w:rsidP="00482D73">
            <w:pPr>
              <w:tabs>
                <w:tab w:val="left" w:pos="1065"/>
              </w:tabs>
              <w:rPr>
                <w:rFonts w:ascii="Times New Roman" w:hAnsi="Times New Roman"/>
                <w:sz w:val="20"/>
                <w:szCs w:val="20"/>
              </w:rPr>
            </w:pPr>
            <w:r>
              <w:rPr>
                <w:rFonts w:ascii="Times New Roman" w:hAnsi="Times New Roman"/>
                <w:sz w:val="20"/>
                <w:szCs w:val="20"/>
              </w:rPr>
              <w:t>0</w:t>
            </w:r>
          </w:p>
          <w:p w14:paraId="0F35C0D0" w14:textId="77777777" w:rsidR="00A977B9" w:rsidRDefault="00A977B9" w:rsidP="00482D73">
            <w:pPr>
              <w:tabs>
                <w:tab w:val="left" w:pos="1065"/>
              </w:tabs>
              <w:rPr>
                <w:rFonts w:ascii="Times New Roman" w:hAnsi="Times New Roman"/>
                <w:sz w:val="20"/>
                <w:szCs w:val="20"/>
              </w:rPr>
            </w:pPr>
          </w:p>
          <w:p w14:paraId="1C32AB7B"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5EE93ED6" w14:textId="77777777" w:rsidR="00A43B75" w:rsidRDefault="00A43B75" w:rsidP="00482D73">
            <w:pPr>
              <w:tabs>
                <w:tab w:val="left" w:pos="1065"/>
              </w:tabs>
              <w:rPr>
                <w:rFonts w:ascii="Times New Roman" w:hAnsi="Times New Roman"/>
                <w:sz w:val="20"/>
                <w:szCs w:val="20"/>
              </w:rPr>
            </w:pPr>
            <w:r>
              <w:rPr>
                <w:rFonts w:ascii="Times New Roman" w:hAnsi="Times New Roman"/>
                <w:sz w:val="20"/>
                <w:szCs w:val="20"/>
              </w:rPr>
              <w:t>0</w:t>
            </w:r>
          </w:p>
          <w:p w14:paraId="351C7794" w14:textId="77777777" w:rsidR="00A43B75" w:rsidRDefault="00A43B75" w:rsidP="00482D73">
            <w:pPr>
              <w:tabs>
                <w:tab w:val="left" w:pos="1065"/>
              </w:tabs>
              <w:rPr>
                <w:rFonts w:ascii="Times New Roman" w:hAnsi="Times New Roman"/>
                <w:sz w:val="20"/>
                <w:szCs w:val="20"/>
              </w:rPr>
            </w:pPr>
          </w:p>
          <w:p w14:paraId="20242875" w14:textId="77777777" w:rsidR="00A977B9" w:rsidRDefault="00A43B75" w:rsidP="00482D73">
            <w:pPr>
              <w:tabs>
                <w:tab w:val="left" w:pos="1065"/>
              </w:tabs>
              <w:rPr>
                <w:rFonts w:ascii="Times New Roman" w:hAnsi="Times New Roman"/>
                <w:sz w:val="20"/>
                <w:szCs w:val="20"/>
              </w:rPr>
            </w:pPr>
            <w:r>
              <w:rPr>
                <w:rFonts w:ascii="Times New Roman" w:hAnsi="Times New Roman"/>
                <w:sz w:val="20"/>
                <w:szCs w:val="20"/>
              </w:rPr>
              <w:t>0</w:t>
            </w:r>
          </w:p>
          <w:p w14:paraId="2630D31E" w14:textId="77777777" w:rsidR="00A977B9" w:rsidRDefault="00A977B9" w:rsidP="00482D73">
            <w:pPr>
              <w:tabs>
                <w:tab w:val="left" w:pos="1065"/>
              </w:tabs>
              <w:rPr>
                <w:rFonts w:ascii="Times New Roman" w:hAnsi="Times New Roman"/>
                <w:sz w:val="20"/>
                <w:szCs w:val="20"/>
              </w:rPr>
            </w:pPr>
          </w:p>
          <w:p w14:paraId="3A1FEBBB"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75A349DC" w14:textId="77777777" w:rsidR="00A43B75" w:rsidRDefault="00A43B75" w:rsidP="00482D73">
            <w:pPr>
              <w:tabs>
                <w:tab w:val="left" w:pos="1246"/>
              </w:tabs>
              <w:rPr>
                <w:rFonts w:ascii="Times New Roman" w:hAnsi="Times New Roman"/>
                <w:sz w:val="20"/>
                <w:szCs w:val="20"/>
              </w:rPr>
            </w:pPr>
            <w:r>
              <w:rPr>
                <w:rFonts w:ascii="Times New Roman" w:hAnsi="Times New Roman"/>
                <w:sz w:val="20"/>
                <w:szCs w:val="20"/>
              </w:rPr>
              <w:t>0</w:t>
            </w:r>
          </w:p>
          <w:p w14:paraId="14557077" w14:textId="77777777" w:rsidR="00A43B75" w:rsidRDefault="00A43B75" w:rsidP="00482D73">
            <w:pPr>
              <w:tabs>
                <w:tab w:val="left" w:pos="1246"/>
              </w:tabs>
              <w:rPr>
                <w:rFonts w:ascii="Times New Roman" w:hAnsi="Times New Roman"/>
                <w:sz w:val="20"/>
                <w:szCs w:val="20"/>
              </w:rPr>
            </w:pPr>
          </w:p>
          <w:p w14:paraId="2CC83C4E" w14:textId="77777777" w:rsidR="00A43B75" w:rsidRDefault="00A43B75" w:rsidP="00482D73">
            <w:pPr>
              <w:tabs>
                <w:tab w:val="left" w:pos="1246"/>
              </w:tabs>
              <w:rPr>
                <w:rFonts w:ascii="Times New Roman" w:hAnsi="Times New Roman"/>
                <w:sz w:val="20"/>
                <w:szCs w:val="20"/>
              </w:rPr>
            </w:pPr>
            <w:r>
              <w:rPr>
                <w:rFonts w:ascii="Times New Roman" w:hAnsi="Times New Roman"/>
                <w:sz w:val="20"/>
                <w:szCs w:val="20"/>
              </w:rPr>
              <w:t>0</w:t>
            </w:r>
          </w:p>
          <w:p w14:paraId="18BE4339" w14:textId="77777777" w:rsidR="00A43B75" w:rsidRDefault="00A43B75" w:rsidP="00482D73">
            <w:pPr>
              <w:tabs>
                <w:tab w:val="left" w:pos="1246"/>
              </w:tabs>
              <w:rPr>
                <w:rFonts w:ascii="Times New Roman" w:hAnsi="Times New Roman"/>
                <w:sz w:val="20"/>
                <w:szCs w:val="20"/>
              </w:rPr>
            </w:pPr>
          </w:p>
          <w:p w14:paraId="56258EBD" w14:textId="77777777" w:rsidR="002E19E2" w:rsidRPr="00482D73" w:rsidRDefault="00A977B9"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79E1C8DD" w14:textId="77777777" w:rsidR="00A43B75" w:rsidRPr="00686DEB" w:rsidRDefault="00A43B75" w:rsidP="00482D73">
            <w:pPr>
              <w:tabs>
                <w:tab w:val="left" w:pos="1006"/>
              </w:tabs>
              <w:rPr>
                <w:rFonts w:ascii="Times New Roman" w:hAnsi="Times New Roman"/>
                <w:b/>
                <w:sz w:val="20"/>
                <w:szCs w:val="20"/>
              </w:rPr>
            </w:pPr>
            <w:r w:rsidRPr="00686DEB">
              <w:rPr>
                <w:rFonts w:ascii="Times New Roman" w:hAnsi="Times New Roman"/>
                <w:b/>
                <w:sz w:val="20"/>
                <w:szCs w:val="20"/>
              </w:rPr>
              <w:t>3</w:t>
            </w:r>
          </w:p>
          <w:p w14:paraId="65E3CF2D" w14:textId="77777777" w:rsidR="00A43B75" w:rsidRDefault="00A43B75" w:rsidP="00482D73">
            <w:pPr>
              <w:tabs>
                <w:tab w:val="left" w:pos="1006"/>
              </w:tabs>
              <w:rPr>
                <w:rFonts w:ascii="Times New Roman" w:hAnsi="Times New Roman"/>
                <w:sz w:val="20"/>
                <w:szCs w:val="20"/>
              </w:rPr>
            </w:pPr>
          </w:p>
          <w:p w14:paraId="6F8FEC27" w14:textId="77777777" w:rsidR="00A977B9" w:rsidRDefault="00A43B75" w:rsidP="00482D73">
            <w:pPr>
              <w:tabs>
                <w:tab w:val="left" w:pos="1006"/>
              </w:tabs>
              <w:rPr>
                <w:rFonts w:ascii="Times New Roman" w:hAnsi="Times New Roman"/>
                <w:sz w:val="20"/>
                <w:szCs w:val="20"/>
              </w:rPr>
            </w:pPr>
            <w:r>
              <w:rPr>
                <w:rFonts w:ascii="Times New Roman" w:hAnsi="Times New Roman"/>
                <w:sz w:val="20"/>
                <w:szCs w:val="20"/>
              </w:rPr>
              <w:t>0</w:t>
            </w:r>
          </w:p>
          <w:p w14:paraId="7F638934" w14:textId="77777777" w:rsidR="00A977B9" w:rsidRDefault="00A977B9" w:rsidP="00482D73">
            <w:pPr>
              <w:tabs>
                <w:tab w:val="left" w:pos="1006"/>
              </w:tabs>
              <w:rPr>
                <w:rFonts w:ascii="Times New Roman" w:hAnsi="Times New Roman"/>
                <w:sz w:val="20"/>
                <w:szCs w:val="20"/>
              </w:rPr>
            </w:pPr>
          </w:p>
          <w:p w14:paraId="2893859B" w14:textId="77777777" w:rsidR="002E19E2" w:rsidRPr="00482D73" w:rsidRDefault="00A977B9"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32EDE382" w14:textId="77777777" w:rsidTr="00A43B75">
        <w:tc>
          <w:tcPr>
            <w:tcW w:w="2404" w:type="dxa"/>
            <w:shd w:val="clear" w:color="auto" w:fill="FFE599"/>
          </w:tcPr>
          <w:p w14:paraId="4E7B5EE5"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Pear</w:t>
            </w:r>
          </w:p>
        </w:tc>
        <w:tc>
          <w:tcPr>
            <w:tcW w:w="1556" w:type="dxa"/>
            <w:shd w:val="clear" w:color="auto" w:fill="FFE599"/>
          </w:tcPr>
          <w:p w14:paraId="6DF45992"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1 medium</w:t>
            </w:r>
          </w:p>
        </w:tc>
        <w:tc>
          <w:tcPr>
            <w:tcW w:w="912" w:type="dxa"/>
            <w:shd w:val="clear" w:color="auto" w:fill="FFE599"/>
          </w:tcPr>
          <w:p w14:paraId="521D22D6"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42CE3BB1"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7CD4C7DE" w14:textId="77777777" w:rsidR="002E19E2" w:rsidRPr="00A977B9" w:rsidRDefault="007738DB" w:rsidP="00482D73">
            <w:pPr>
              <w:tabs>
                <w:tab w:val="left" w:pos="1065"/>
              </w:tabs>
              <w:rPr>
                <w:rFonts w:ascii="Times New Roman" w:hAnsi="Times New Roman"/>
                <w:b/>
                <w:sz w:val="20"/>
                <w:szCs w:val="20"/>
              </w:rPr>
            </w:pPr>
            <w:r w:rsidRPr="00A977B9">
              <w:rPr>
                <w:rFonts w:ascii="Times New Roman" w:hAnsi="Times New Roman"/>
                <w:b/>
                <w:sz w:val="20"/>
                <w:szCs w:val="20"/>
              </w:rPr>
              <w:t>1</w:t>
            </w:r>
          </w:p>
        </w:tc>
        <w:tc>
          <w:tcPr>
            <w:tcW w:w="1055" w:type="dxa"/>
            <w:shd w:val="clear" w:color="auto" w:fill="FFE599"/>
          </w:tcPr>
          <w:p w14:paraId="0A04964C" w14:textId="77777777" w:rsidR="002E19E2" w:rsidRPr="00482D73" w:rsidRDefault="007738DB"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6D06A4D1" w14:textId="77777777" w:rsidR="002E19E2" w:rsidRPr="00482D73" w:rsidRDefault="007738DB"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61485C4F" w14:textId="77777777" w:rsidTr="00A43B75">
        <w:tc>
          <w:tcPr>
            <w:tcW w:w="2404" w:type="dxa"/>
            <w:shd w:val="clear" w:color="auto" w:fill="FFE599"/>
          </w:tcPr>
          <w:p w14:paraId="6B3DB62F"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Nonfat milk</w:t>
            </w:r>
          </w:p>
        </w:tc>
        <w:tc>
          <w:tcPr>
            <w:tcW w:w="1556" w:type="dxa"/>
            <w:shd w:val="clear" w:color="auto" w:fill="FFE599"/>
          </w:tcPr>
          <w:p w14:paraId="39831F9D"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1 cup</w:t>
            </w:r>
          </w:p>
        </w:tc>
        <w:tc>
          <w:tcPr>
            <w:tcW w:w="912" w:type="dxa"/>
            <w:shd w:val="clear" w:color="auto" w:fill="FFE599"/>
          </w:tcPr>
          <w:p w14:paraId="76608B4B"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70CCC477"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7A99EBC2"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7DF66C48" w14:textId="77777777" w:rsidR="002E19E2" w:rsidRPr="00A977B9" w:rsidRDefault="00A43B75" w:rsidP="00482D73">
            <w:pPr>
              <w:tabs>
                <w:tab w:val="left" w:pos="1246"/>
              </w:tabs>
              <w:rPr>
                <w:rFonts w:ascii="Times New Roman" w:hAnsi="Times New Roman"/>
                <w:b/>
                <w:sz w:val="20"/>
                <w:szCs w:val="20"/>
              </w:rPr>
            </w:pPr>
            <w:r w:rsidRPr="00A977B9">
              <w:rPr>
                <w:rFonts w:ascii="Times New Roman" w:hAnsi="Times New Roman"/>
                <w:b/>
                <w:sz w:val="20"/>
                <w:szCs w:val="20"/>
              </w:rPr>
              <w:t>1</w:t>
            </w:r>
          </w:p>
        </w:tc>
        <w:tc>
          <w:tcPr>
            <w:tcW w:w="1149" w:type="dxa"/>
            <w:shd w:val="clear" w:color="auto" w:fill="FFE599"/>
          </w:tcPr>
          <w:p w14:paraId="71A4FB44" w14:textId="77777777" w:rsidR="002E19E2" w:rsidRPr="00482D73" w:rsidRDefault="007738DB"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56C76BF5" w14:textId="77777777" w:rsidTr="00A43B75">
        <w:tc>
          <w:tcPr>
            <w:tcW w:w="2404" w:type="dxa"/>
            <w:shd w:val="clear" w:color="auto" w:fill="FFE599"/>
          </w:tcPr>
          <w:p w14:paraId="300A1F3D"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Regular cola</w:t>
            </w:r>
          </w:p>
        </w:tc>
        <w:tc>
          <w:tcPr>
            <w:tcW w:w="1556" w:type="dxa"/>
            <w:shd w:val="clear" w:color="auto" w:fill="FFE599"/>
          </w:tcPr>
          <w:p w14:paraId="0F5D2727"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12 oz</w:t>
            </w:r>
          </w:p>
        </w:tc>
        <w:tc>
          <w:tcPr>
            <w:tcW w:w="912" w:type="dxa"/>
            <w:shd w:val="clear" w:color="auto" w:fill="FFE599"/>
          </w:tcPr>
          <w:p w14:paraId="03B3BB4B"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2124E199"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1EEF6AA6"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61DB2164" w14:textId="77777777" w:rsidR="002E19E2" w:rsidRPr="00482D73" w:rsidRDefault="00A977B9"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2E9CF749" w14:textId="77777777" w:rsidR="002E19E2" w:rsidRPr="00482D73" w:rsidRDefault="00A977B9"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06495FB7" w14:textId="77777777" w:rsidTr="00A43B75">
        <w:tc>
          <w:tcPr>
            <w:tcW w:w="2404" w:type="dxa"/>
            <w:shd w:val="clear" w:color="auto" w:fill="FFE599"/>
          </w:tcPr>
          <w:p w14:paraId="3B8577F0"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Pork chop</w:t>
            </w:r>
          </w:p>
        </w:tc>
        <w:tc>
          <w:tcPr>
            <w:tcW w:w="1556" w:type="dxa"/>
            <w:shd w:val="clear" w:color="auto" w:fill="FFE599"/>
          </w:tcPr>
          <w:p w14:paraId="0A56F52D"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3 oz</w:t>
            </w:r>
          </w:p>
        </w:tc>
        <w:tc>
          <w:tcPr>
            <w:tcW w:w="912" w:type="dxa"/>
            <w:shd w:val="clear" w:color="auto" w:fill="FFE599"/>
          </w:tcPr>
          <w:p w14:paraId="450881A9"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726300B7"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5B1F61E4"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5DFB59F1" w14:textId="77777777" w:rsidR="002E19E2" w:rsidRPr="00482D73" w:rsidRDefault="007738DB"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0EB664E5" w14:textId="77777777" w:rsidR="002E19E2" w:rsidRPr="00686DEB" w:rsidRDefault="00A43B75" w:rsidP="00482D73">
            <w:pPr>
              <w:tabs>
                <w:tab w:val="left" w:pos="1006"/>
              </w:tabs>
              <w:rPr>
                <w:rFonts w:ascii="Times New Roman" w:hAnsi="Times New Roman"/>
                <w:b/>
                <w:sz w:val="20"/>
                <w:szCs w:val="20"/>
              </w:rPr>
            </w:pPr>
            <w:r w:rsidRPr="00686DEB">
              <w:rPr>
                <w:rFonts w:ascii="Times New Roman" w:hAnsi="Times New Roman"/>
                <w:b/>
                <w:sz w:val="20"/>
                <w:szCs w:val="20"/>
              </w:rPr>
              <w:t>3</w:t>
            </w:r>
          </w:p>
        </w:tc>
      </w:tr>
      <w:tr w:rsidR="002E19E2" w14:paraId="3F8B30F7" w14:textId="77777777" w:rsidTr="00A43B75">
        <w:tc>
          <w:tcPr>
            <w:tcW w:w="2404" w:type="dxa"/>
            <w:shd w:val="clear" w:color="auto" w:fill="FFE599"/>
          </w:tcPr>
          <w:p w14:paraId="47E99DA3"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Baked potato</w:t>
            </w:r>
          </w:p>
        </w:tc>
        <w:tc>
          <w:tcPr>
            <w:tcW w:w="1556" w:type="dxa"/>
            <w:shd w:val="clear" w:color="auto" w:fill="FFE599"/>
          </w:tcPr>
          <w:p w14:paraId="68514BDB"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1</w:t>
            </w:r>
            <w:r w:rsidR="007738DB">
              <w:rPr>
                <w:rFonts w:ascii="Times New Roman" w:hAnsi="Times New Roman"/>
                <w:sz w:val="20"/>
                <w:szCs w:val="20"/>
              </w:rPr>
              <w:t xml:space="preserve"> medium</w:t>
            </w:r>
          </w:p>
        </w:tc>
        <w:tc>
          <w:tcPr>
            <w:tcW w:w="912" w:type="dxa"/>
            <w:shd w:val="clear" w:color="auto" w:fill="FFE599"/>
          </w:tcPr>
          <w:p w14:paraId="11D80201"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26D193FE" w14:textId="77777777" w:rsidR="002E19E2" w:rsidRPr="00F25BA3" w:rsidRDefault="007738DB" w:rsidP="00482D73">
            <w:pPr>
              <w:tabs>
                <w:tab w:val="left" w:pos="1065"/>
              </w:tabs>
              <w:rPr>
                <w:rFonts w:ascii="Times New Roman" w:hAnsi="Times New Roman"/>
                <w:b/>
                <w:sz w:val="20"/>
                <w:szCs w:val="20"/>
              </w:rPr>
            </w:pPr>
            <w:r w:rsidRPr="00F25BA3">
              <w:rPr>
                <w:rFonts w:ascii="Times New Roman" w:hAnsi="Times New Roman"/>
                <w:b/>
                <w:sz w:val="20"/>
                <w:szCs w:val="20"/>
              </w:rPr>
              <w:t>1</w:t>
            </w:r>
          </w:p>
        </w:tc>
        <w:tc>
          <w:tcPr>
            <w:tcW w:w="1141" w:type="dxa"/>
            <w:shd w:val="clear" w:color="auto" w:fill="FFE599"/>
          </w:tcPr>
          <w:p w14:paraId="51273085"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677D2F76" w14:textId="77777777" w:rsidR="002E19E2" w:rsidRPr="00482D73" w:rsidRDefault="007738DB"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4892B734" w14:textId="77777777" w:rsidR="002E19E2" w:rsidRPr="00482D73" w:rsidRDefault="007738DB"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57CBD67A" w14:textId="77777777" w:rsidTr="00A43B75">
        <w:tc>
          <w:tcPr>
            <w:tcW w:w="2404" w:type="dxa"/>
            <w:shd w:val="clear" w:color="auto" w:fill="FFE599"/>
          </w:tcPr>
          <w:p w14:paraId="59E23CDC"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Margarine</w:t>
            </w:r>
          </w:p>
        </w:tc>
        <w:tc>
          <w:tcPr>
            <w:tcW w:w="1556" w:type="dxa"/>
            <w:shd w:val="clear" w:color="auto" w:fill="FFE599"/>
          </w:tcPr>
          <w:p w14:paraId="5745A88D"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2 tbsp</w:t>
            </w:r>
          </w:p>
        </w:tc>
        <w:tc>
          <w:tcPr>
            <w:tcW w:w="912" w:type="dxa"/>
            <w:shd w:val="clear" w:color="auto" w:fill="FFE599"/>
          </w:tcPr>
          <w:p w14:paraId="266000E4"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4C0EF23C"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746FC59B"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7EFCB507" w14:textId="77777777" w:rsidR="002E19E2" w:rsidRPr="00482D73" w:rsidRDefault="00A977B9"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3FB9D922" w14:textId="77777777" w:rsidR="002E19E2" w:rsidRPr="00482D73" w:rsidRDefault="00A977B9"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2E548100" w14:textId="77777777" w:rsidTr="00A43B75">
        <w:tc>
          <w:tcPr>
            <w:tcW w:w="2404" w:type="dxa"/>
            <w:shd w:val="clear" w:color="auto" w:fill="FFE599"/>
          </w:tcPr>
          <w:p w14:paraId="41EFDA17"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Lettuce and tomato salad</w:t>
            </w:r>
          </w:p>
        </w:tc>
        <w:tc>
          <w:tcPr>
            <w:tcW w:w="1556" w:type="dxa"/>
            <w:shd w:val="clear" w:color="auto" w:fill="FFE599"/>
          </w:tcPr>
          <w:p w14:paraId="298E810B" w14:textId="58BF6449" w:rsidR="002E19E2" w:rsidRPr="00482D73" w:rsidRDefault="006A439B" w:rsidP="00482D73">
            <w:pPr>
              <w:tabs>
                <w:tab w:val="left" w:pos="1065"/>
              </w:tabs>
              <w:rPr>
                <w:rFonts w:ascii="Times New Roman" w:hAnsi="Times New Roman"/>
                <w:sz w:val="20"/>
                <w:szCs w:val="20"/>
              </w:rPr>
            </w:pPr>
            <w:r>
              <w:rPr>
                <w:rFonts w:ascii="Times New Roman" w:hAnsi="Times New Roman"/>
                <w:sz w:val="20"/>
                <w:szCs w:val="20"/>
              </w:rPr>
              <w:t>1 cup</w:t>
            </w:r>
          </w:p>
        </w:tc>
        <w:tc>
          <w:tcPr>
            <w:tcW w:w="912" w:type="dxa"/>
            <w:shd w:val="clear" w:color="auto" w:fill="FFE599"/>
          </w:tcPr>
          <w:p w14:paraId="5AF950EC"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29A243FB" w14:textId="77777777" w:rsidR="002E19E2" w:rsidRPr="00A977B9" w:rsidRDefault="00A977B9" w:rsidP="00482D73">
            <w:pPr>
              <w:tabs>
                <w:tab w:val="left" w:pos="1065"/>
              </w:tabs>
              <w:rPr>
                <w:rFonts w:ascii="Times New Roman" w:hAnsi="Times New Roman"/>
                <w:b/>
                <w:sz w:val="20"/>
                <w:szCs w:val="20"/>
              </w:rPr>
            </w:pPr>
            <w:r>
              <w:rPr>
                <w:rFonts w:ascii="Times New Roman" w:hAnsi="Times New Roman"/>
                <w:b/>
                <w:sz w:val="20"/>
                <w:szCs w:val="20"/>
              </w:rPr>
              <w:t>0.75</w:t>
            </w:r>
          </w:p>
        </w:tc>
        <w:tc>
          <w:tcPr>
            <w:tcW w:w="1141" w:type="dxa"/>
            <w:shd w:val="clear" w:color="auto" w:fill="FFE599"/>
          </w:tcPr>
          <w:p w14:paraId="5116AA48"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6D8F6B8A" w14:textId="77777777" w:rsidR="002E19E2" w:rsidRPr="00482D73" w:rsidRDefault="007738DB"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321D6FBD" w14:textId="77777777" w:rsidR="002E19E2" w:rsidRPr="00482D73" w:rsidRDefault="007738DB"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5FEB2AC9" w14:textId="77777777" w:rsidTr="00A43B75">
        <w:tc>
          <w:tcPr>
            <w:tcW w:w="2404" w:type="dxa"/>
            <w:shd w:val="clear" w:color="auto" w:fill="FFE599"/>
          </w:tcPr>
          <w:p w14:paraId="7AE5A095"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Ranch dressing</w:t>
            </w:r>
          </w:p>
        </w:tc>
        <w:tc>
          <w:tcPr>
            <w:tcW w:w="1556" w:type="dxa"/>
            <w:shd w:val="clear" w:color="auto" w:fill="FFE599"/>
          </w:tcPr>
          <w:p w14:paraId="564E6E30" w14:textId="77777777" w:rsidR="002E19E2" w:rsidRPr="00482D73" w:rsidRDefault="00482D73" w:rsidP="00482D73">
            <w:pPr>
              <w:tabs>
                <w:tab w:val="left" w:pos="1065"/>
              </w:tabs>
              <w:rPr>
                <w:rFonts w:ascii="Times New Roman" w:hAnsi="Times New Roman"/>
                <w:sz w:val="20"/>
                <w:szCs w:val="20"/>
              </w:rPr>
            </w:pPr>
            <w:r>
              <w:rPr>
                <w:rFonts w:ascii="Times New Roman" w:hAnsi="Times New Roman"/>
                <w:sz w:val="20"/>
                <w:szCs w:val="20"/>
              </w:rPr>
              <w:t>2 tbsp</w:t>
            </w:r>
          </w:p>
        </w:tc>
        <w:tc>
          <w:tcPr>
            <w:tcW w:w="912" w:type="dxa"/>
            <w:shd w:val="clear" w:color="auto" w:fill="FFE599"/>
          </w:tcPr>
          <w:p w14:paraId="19E5FD3C"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27309973"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0E7BA287" w14:textId="77777777" w:rsidR="002E19E2"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3816CF0A" w14:textId="77777777" w:rsidR="002E19E2" w:rsidRPr="00482D73" w:rsidRDefault="00A977B9"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5E117CBC" w14:textId="77777777" w:rsidR="002E19E2" w:rsidRPr="00482D73" w:rsidRDefault="00A977B9"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72BD07EB" w14:textId="77777777" w:rsidTr="00A43B75">
        <w:tc>
          <w:tcPr>
            <w:tcW w:w="2404" w:type="dxa"/>
            <w:shd w:val="clear" w:color="auto" w:fill="FFE599"/>
          </w:tcPr>
          <w:p w14:paraId="5BD54FD6" w14:textId="77777777" w:rsidR="002E19E2" w:rsidRPr="00482D73" w:rsidRDefault="00A43B75" w:rsidP="00482D73">
            <w:pPr>
              <w:tabs>
                <w:tab w:val="left" w:pos="1065"/>
              </w:tabs>
              <w:rPr>
                <w:rFonts w:ascii="Times New Roman" w:hAnsi="Times New Roman"/>
                <w:sz w:val="20"/>
                <w:szCs w:val="20"/>
              </w:rPr>
            </w:pPr>
            <w:r>
              <w:rPr>
                <w:rFonts w:ascii="Times New Roman" w:hAnsi="Times New Roman"/>
                <w:sz w:val="20"/>
                <w:szCs w:val="20"/>
              </w:rPr>
              <w:t>Peas</w:t>
            </w:r>
            <w:r w:rsidR="007738DB">
              <w:rPr>
                <w:rFonts w:ascii="Times New Roman" w:hAnsi="Times New Roman"/>
                <w:sz w:val="20"/>
                <w:szCs w:val="20"/>
              </w:rPr>
              <w:t xml:space="preserve"> (green)</w:t>
            </w:r>
          </w:p>
        </w:tc>
        <w:tc>
          <w:tcPr>
            <w:tcW w:w="1556" w:type="dxa"/>
            <w:shd w:val="clear" w:color="auto" w:fill="FFE599"/>
          </w:tcPr>
          <w:p w14:paraId="2164B762" w14:textId="77777777" w:rsidR="002E19E2" w:rsidRPr="00482D73" w:rsidRDefault="00A43B75" w:rsidP="00482D73">
            <w:pPr>
              <w:tabs>
                <w:tab w:val="left" w:pos="1065"/>
              </w:tabs>
              <w:rPr>
                <w:rFonts w:ascii="Times New Roman" w:hAnsi="Times New Roman"/>
                <w:sz w:val="20"/>
                <w:szCs w:val="20"/>
              </w:rPr>
            </w:pPr>
            <w:r>
              <w:rPr>
                <w:rFonts w:ascii="Times New Roman" w:hAnsi="Times New Roman"/>
                <w:sz w:val="20"/>
                <w:szCs w:val="20"/>
              </w:rPr>
              <w:t>½ cup</w:t>
            </w:r>
          </w:p>
        </w:tc>
        <w:tc>
          <w:tcPr>
            <w:tcW w:w="912" w:type="dxa"/>
            <w:shd w:val="clear" w:color="auto" w:fill="FFE599"/>
          </w:tcPr>
          <w:p w14:paraId="2FDC00FF"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261EFAAC" w14:textId="77777777" w:rsidR="002E19E2" w:rsidRPr="00A977B9" w:rsidRDefault="00A977B9" w:rsidP="00482D73">
            <w:pPr>
              <w:tabs>
                <w:tab w:val="left" w:pos="1065"/>
              </w:tabs>
              <w:rPr>
                <w:rFonts w:ascii="Times New Roman" w:hAnsi="Times New Roman"/>
                <w:b/>
                <w:sz w:val="20"/>
                <w:szCs w:val="20"/>
              </w:rPr>
            </w:pPr>
            <w:r w:rsidRPr="00A977B9">
              <w:rPr>
                <w:rFonts w:ascii="Times New Roman" w:hAnsi="Times New Roman"/>
                <w:b/>
                <w:sz w:val="20"/>
                <w:szCs w:val="20"/>
              </w:rPr>
              <w:t>0.5</w:t>
            </w:r>
          </w:p>
        </w:tc>
        <w:tc>
          <w:tcPr>
            <w:tcW w:w="1141" w:type="dxa"/>
            <w:shd w:val="clear" w:color="auto" w:fill="FFE599"/>
          </w:tcPr>
          <w:p w14:paraId="0D836FA1"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065E307C" w14:textId="77777777" w:rsidR="002E19E2" w:rsidRPr="00482D73" w:rsidRDefault="007738DB"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6676B2FA" w14:textId="77777777" w:rsidR="002E19E2" w:rsidRPr="00482D73" w:rsidRDefault="007738DB"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6DF6F648" w14:textId="77777777" w:rsidTr="00A43B75">
        <w:tc>
          <w:tcPr>
            <w:tcW w:w="2404" w:type="dxa"/>
            <w:shd w:val="clear" w:color="auto" w:fill="FFE599"/>
          </w:tcPr>
          <w:p w14:paraId="58E5C02D" w14:textId="77777777" w:rsidR="002E19E2" w:rsidRPr="00482D73" w:rsidRDefault="00A43B75" w:rsidP="00482D73">
            <w:pPr>
              <w:tabs>
                <w:tab w:val="left" w:pos="1065"/>
              </w:tabs>
              <w:rPr>
                <w:rFonts w:ascii="Times New Roman" w:hAnsi="Times New Roman"/>
                <w:sz w:val="20"/>
                <w:szCs w:val="20"/>
              </w:rPr>
            </w:pPr>
            <w:r>
              <w:rPr>
                <w:rFonts w:ascii="Times New Roman" w:hAnsi="Times New Roman"/>
                <w:sz w:val="20"/>
                <w:szCs w:val="20"/>
              </w:rPr>
              <w:t>Whole milk</w:t>
            </w:r>
          </w:p>
        </w:tc>
        <w:tc>
          <w:tcPr>
            <w:tcW w:w="1556" w:type="dxa"/>
            <w:shd w:val="clear" w:color="auto" w:fill="FFE599"/>
          </w:tcPr>
          <w:p w14:paraId="010A574B" w14:textId="77777777" w:rsidR="002E19E2" w:rsidRPr="00482D73" w:rsidRDefault="00A43B75" w:rsidP="00482D73">
            <w:pPr>
              <w:tabs>
                <w:tab w:val="left" w:pos="1065"/>
              </w:tabs>
              <w:rPr>
                <w:rFonts w:ascii="Times New Roman" w:hAnsi="Times New Roman"/>
                <w:sz w:val="20"/>
                <w:szCs w:val="20"/>
              </w:rPr>
            </w:pPr>
            <w:r>
              <w:rPr>
                <w:rFonts w:ascii="Times New Roman" w:hAnsi="Times New Roman"/>
                <w:sz w:val="20"/>
                <w:szCs w:val="20"/>
              </w:rPr>
              <w:t>1 cup</w:t>
            </w:r>
          </w:p>
        </w:tc>
        <w:tc>
          <w:tcPr>
            <w:tcW w:w="912" w:type="dxa"/>
            <w:shd w:val="clear" w:color="auto" w:fill="FFE599"/>
          </w:tcPr>
          <w:p w14:paraId="04C37CAA"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5A9243E0"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3842BD9A" w14:textId="77777777" w:rsidR="002E19E2"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737093A2" w14:textId="77777777" w:rsidR="002E19E2" w:rsidRPr="00A977B9" w:rsidRDefault="00A43B75" w:rsidP="00482D73">
            <w:pPr>
              <w:tabs>
                <w:tab w:val="left" w:pos="1246"/>
              </w:tabs>
              <w:rPr>
                <w:rFonts w:ascii="Times New Roman" w:hAnsi="Times New Roman"/>
                <w:b/>
                <w:sz w:val="20"/>
                <w:szCs w:val="20"/>
              </w:rPr>
            </w:pPr>
            <w:r w:rsidRPr="00A977B9">
              <w:rPr>
                <w:rFonts w:ascii="Times New Roman" w:hAnsi="Times New Roman"/>
                <w:b/>
                <w:sz w:val="20"/>
                <w:szCs w:val="20"/>
              </w:rPr>
              <w:t>1</w:t>
            </w:r>
          </w:p>
        </w:tc>
        <w:tc>
          <w:tcPr>
            <w:tcW w:w="1149" w:type="dxa"/>
            <w:shd w:val="clear" w:color="auto" w:fill="FFE599"/>
          </w:tcPr>
          <w:p w14:paraId="40DCB420" w14:textId="77777777" w:rsidR="002E19E2" w:rsidRPr="00482D73" w:rsidRDefault="007738DB" w:rsidP="00482D73">
            <w:pPr>
              <w:tabs>
                <w:tab w:val="left" w:pos="1006"/>
              </w:tabs>
              <w:rPr>
                <w:rFonts w:ascii="Times New Roman" w:hAnsi="Times New Roman"/>
                <w:sz w:val="20"/>
                <w:szCs w:val="20"/>
              </w:rPr>
            </w:pPr>
            <w:r>
              <w:rPr>
                <w:rFonts w:ascii="Times New Roman" w:hAnsi="Times New Roman"/>
                <w:sz w:val="20"/>
                <w:szCs w:val="20"/>
              </w:rPr>
              <w:t>0</w:t>
            </w:r>
          </w:p>
        </w:tc>
      </w:tr>
      <w:tr w:rsidR="00482D73" w14:paraId="5306D454" w14:textId="77777777" w:rsidTr="00A43B75">
        <w:tc>
          <w:tcPr>
            <w:tcW w:w="2404" w:type="dxa"/>
            <w:shd w:val="clear" w:color="auto" w:fill="FFE599"/>
          </w:tcPr>
          <w:p w14:paraId="36530D03"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Cherry pie</w:t>
            </w:r>
          </w:p>
        </w:tc>
        <w:tc>
          <w:tcPr>
            <w:tcW w:w="1556" w:type="dxa"/>
            <w:shd w:val="clear" w:color="auto" w:fill="FFE599"/>
          </w:tcPr>
          <w:p w14:paraId="2B26F273"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1 piece</w:t>
            </w:r>
          </w:p>
        </w:tc>
        <w:tc>
          <w:tcPr>
            <w:tcW w:w="912" w:type="dxa"/>
            <w:shd w:val="clear" w:color="auto" w:fill="FFE599"/>
          </w:tcPr>
          <w:p w14:paraId="102FEEC3" w14:textId="77777777" w:rsidR="00482D73" w:rsidRPr="00A977B9" w:rsidRDefault="00A977B9" w:rsidP="00482D73">
            <w:pPr>
              <w:tabs>
                <w:tab w:val="left" w:pos="1065"/>
              </w:tabs>
              <w:rPr>
                <w:rFonts w:ascii="Times New Roman" w:hAnsi="Times New Roman"/>
                <w:b/>
                <w:sz w:val="20"/>
                <w:szCs w:val="20"/>
              </w:rPr>
            </w:pPr>
            <w:r w:rsidRPr="00A977B9">
              <w:rPr>
                <w:rFonts w:ascii="Times New Roman" w:hAnsi="Times New Roman"/>
                <w:b/>
                <w:sz w:val="20"/>
                <w:szCs w:val="20"/>
              </w:rPr>
              <w:t>1.5</w:t>
            </w:r>
          </w:p>
        </w:tc>
        <w:tc>
          <w:tcPr>
            <w:tcW w:w="1138" w:type="dxa"/>
            <w:shd w:val="clear" w:color="auto" w:fill="FFE599"/>
          </w:tcPr>
          <w:p w14:paraId="19E75F2C" w14:textId="77777777" w:rsidR="00482D73"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5C3AD487" w14:textId="77777777" w:rsidR="00482D73" w:rsidRPr="00482D73" w:rsidRDefault="00A977B9"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57F82C10" w14:textId="77777777" w:rsidR="00482D73" w:rsidRPr="00482D73" w:rsidRDefault="00A977B9"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66BF46AA" w14:textId="77777777" w:rsidR="00482D73" w:rsidRPr="00482D73" w:rsidRDefault="00A977B9" w:rsidP="00482D73">
            <w:pPr>
              <w:tabs>
                <w:tab w:val="left" w:pos="1006"/>
              </w:tabs>
              <w:rPr>
                <w:rFonts w:ascii="Times New Roman" w:hAnsi="Times New Roman"/>
                <w:sz w:val="20"/>
                <w:szCs w:val="20"/>
              </w:rPr>
            </w:pPr>
            <w:r>
              <w:rPr>
                <w:rFonts w:ascii="Times New Roman" w:hAnsi="Times New Roman"/>
                <w:sz w:val="20"/>
                <w:szCs w:val="20"/>
              </w:rPr>
              <w:t>0</w:t>
            </w:r>
          </w:p>
        </w:tc>
      </w:tr>
      <w:tr w:rsidR="00482D73" w14:paraId="788D0740" w14:textId="77777777" w:rsidTr="00A43B75">
        <w:tc>
          <w:tcPr>
            <w:tcW w:w="2404" w:type="dxa"/>
            <w:shd w:val="clear" w:color="auto" w:fill="FFE599"/>
          </w:tcPr>
          <w:p w14:paraId="480C7BEC"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Iced tea</w:t>
            </w:r>
          </w:p>
        </w:tc>
        <w:tc>
          <w:tcPr>
            <w:tcW w:w="1556" w:type="dxa"/>
            <w:shd w:val="clear" w:color="auto" w:fill="FFE599"/>
          </w:tcPr>
          <w:p w14:paraId="21FAEBAC"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12 oz</w:t>
            </w:r>
          </w:p>
        </w:tc>
        <w:tc>
          <w:tcPr>
            <w:tcW w:w="912" w:type="dxa"/>
            <w:shd w:val="clear" w:color="auto" w:fill="FFE599"/>
          </w:tcPr>
          <w:p w14:paraId="322FDE48"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716F3DDB"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53A4E242"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7788E6CC" w14:textId="77777777" w:rsidR="00482D73" w:rsidRPr="00482D73" w:rsidRDefault="00A43B75"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5A0B24BB" w14:textId="77777777" w:rsidR="00482D73" w:rsidRPr="00482D73" w:rsidRDefault="00A43B75" w:rsidP="00482D73">
            <w:pPr>
              <w:tabs>
                <w:tab w:val="left" w:pos="1006"/>
              </w:tabs>
              <w:rPr>
                <w:rFonts w:ascii="Times New Roman" w:hAnsi="Times New Roman"/>
                <w:sz w:val="20"/>
                <w:szCs w:val="20"/>
              </w:rPr>
            </w:pPr>
            <w:r>
              <w:rPr>
                <w:rFonts w:ascii="Times New Roman" w:hAnsi="Times New Roman"/>
                <w:sz w:val="20"/>
                <w:szCs w:val="20"/>
              </w:rPr>
              <w:t>0</w:t>
            </w:r>
          </w:p>
        </w:tc>
      </w:tr>
      <w:tr w:rsidR="00482D73" w14:paraId="1ABAE7A4" w14:textId="77777777" w:rsidTr="00A43B75">
        <w:tc>
          <w:tcPr>
            <w:tcW w:w="2404" w:type="dxa"/>
            <w:shd w:val="clear" w:color="auto" w:fill="FFE599"/>
          </w:tcPr>
          <w:p w14:paraId="555C22FA"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Apple</w:t>
            </w:r>
          </w:p>
        </w:tc>
        <w:tc>
          <w:tcPr>
            <w:tcW w:w="1556" w:type="dxa"/>
            <w:shd w:val="clear" w:color="auto" w:fill="FFE599"/>
          </w:tcPr>
          <w:p w14:paraId="4AB6AD0F"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1 medium</w:t>
            </w:r>
          </w:p>
        </w:tc>
        <w:tc>
          <w:tcPr>
            <w:tcW w:w="912" w:type="dxa"/>
            <w:shd w:val="clear" w:color="auto" w:fill="FFE599"/>
          </w:tcPr>
          <w:p w14:paraId="5D19E2ED" w14:textId="77777777" w:rsidR="00482D73"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45238D11" w14:textId="77777777" w:rsidR="00482D73" w:rsidRPr="00482D73" w:rsidRDefault="007738DB"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7FE79F63" w14:textId="77777777" w:rsidR="00482D73" w:rsidRPr="00A977B9" w:rsidRDefault="007738DB" w:rsidP="00482D73">
            <w:pPr>
              <w:tabs>
                <w:tab w:val="left" w:pos="1065"/>
              </w:tabs>
              <w:rPr>
                <w:rFonts w:ascii="Times New Roman" w:hAnsi="Times New Roman"/>
                <w:b/>
                <w:sz w:val="20"/>
                <w:szCs w:val="20"/>
              </w:rPr>
            </w:pPr>
            <w:r w:rsidRPr="00A977B9">
              <w:rPr>
                <w:rFonts w:ascii="Times New Roman" w:hAnsi="Times New Roman"/>
                <w:b/>
                <w:sz w:val="20"/>
                <w:szCs w:val="20"/>
              </w:rPr>
              <w:t>1.5</w:t>
            </w:r>
          </w:p>
        </w:tc>
        <w:tc>
          <w:tcPr>
            <w:tcW w:w="1055" w:type="dxa"/>
            <w:shd w:val="clear" w:color="auto" w:fill="FFE599"/>
          </w:tcPr>
          <w:p w14:paraId="73DA8D7A" w14:textId="77777777" w:rsidR="00482D73" w:rsidRPr="00482D73" w:rsidRDefault="007738DB"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22726C8B" w14:textId="77777777" w:rsidR="00482D73" w:rsidRPr="00482D73" w:rsidRDefault="007738DB" w:rsidP="00482D73">
            <w:pPr>
              <w:tabs>
                <w:tab w:val="left" w:pos="1006"/>
              </w:tabs>
              <w:rPr>
                <w:rFonts w:ascii="Times New Roman" w:hAnsi="Times New Roman"/>
                <w:sz w:val="20"/>
                <w:szCs w:val="20"/>
              </w:rPr>
            </w:pPr>
            <w:r>
              <w:rPr>
                <w:rFonts w:ascii="Times New Roman" w:hAnsi="Times New Roman"/>
                <w:sz w:val="20"/>
                <w:szCs w:val="20"/>
              </w:rPr>
              <w:t>0</w:t>
            </w:r>
          </w:p>
        </w:tc>
      </w:tr>
      <w:tr w:rsidR="00482D73" w14:paraId="682663C9" w14:textId="77777777" w:rsidTr="00A43B75">
        <w:tc>
          <w:tcPr>
            <w:tcW w:w="2404" w:type="dxa"/>
            <w:shd w:val="clear" w:color="auto" w:fill="FFE599"/>
          </w:tcPr>
          <w:p w14:paraId="0F553B93"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 xml:space="preserve">Water </w:t>
            </w:r>
          </w:p>
        </w:tc>
        <w:tc>
          <w:tcPr>
            <w:tcW w:w="1556" w:type="dxa"/>
            <w:shd w:val="clear" w:color="auto" w:fill="FFE599"/>
          </w:tcPr>
          <w:p w14:paraId="53DB2455"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1 cup</w:t>
            </w:r>
          </w:p>
        </w:tc>
        <w:tc>
          <w:tcPr>
            <w:tcW w:w="912" w:type="dxa"/>
            <w:shd w:val="clear" w:color="auto" w:fill="FFE599"/>
          </w:tcPr>
          <w:p w14:paraId="190DB7FC"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38" w:type="dxa"/>
            <w:shd w:val="clear" w:color="auto" w:fill="FFE599"/>
          </w:tcPr>
          <w:p w14:paraId="3E57EFA0"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141" w:type="dxa"/>
            <w:shd w:val="clear" w:color="auto" w:fill="FFE599"/>
          </w:tcPr>
          <w:p w14:paraId="4E90A5FD" w14:textId="77777777" w:rsidR="00482D73" w:rsidRPr="00482D73" w:rsidRDefault="00A43B75" w:rsidP="00482D73">
            <w:pPr>
              <w:tabs>
                <w:tab w:val="left" w:pos="1065"/>
              </w:tabs>
              <w:rPr>
                <w:rFonts w:ascii="Times New Roman" w:hAnsi="Times New Roman"/>
                <w:sz w:val="20"/>
                <w:szCs w:val="20"/>
              </w:rPr>
            </w:pPr>
            <w:r>
              <w:rPr>
                <w:rFonts w:ascii="Times New Roman" w:hAnsi="Times New Roman"/>
                <w:sz w:val="20"/>
                <w:szCs w:val="20"/>
              </w:rPr>
              <w:t>0</w:t>
            </w:r>
          </w:p>
        </w:tc>
        <w:tc>
          <w:tcPr>
            <w:tcW w:w="1055" w:type="dxa"/>
            <w:shd w:val="clear" w:color="auto" w:fill="FFE599"/>
          </w:tcPr>
          <w:p w14:paraId="1E3CC516" w14:textId="77777777" w:rsidR="00482D73" w:rsidRPr="00482D73" w:rsidRDefault="00A43B75" w:rsidP="00482D73">
            <w:pPr>
              <w:tabs>
                <w:tab w:val="left" w:pos="1246"/>
              </w:tabs>
              <w:rPr>
                <w:rFonts w:ascii="Times New Roman" w:hAnsi="Times New Roman"/>
                <w:sz w:val="20"/>
                <w:szCs w:val="20"/>
              </w:rPr>
            </w:pPr>
            <w:r>
              <w:rPr>
                <w:rFonts w:ascii="Times New Roman" w:hAnsi="Times New Roman"/>
                <w:sz w:val="20"/>
                <w:szCs w:val="20"/>
              </w:rPr>
              <w:t>0</w:t>
            </w:r>
          </w:p>
        </w:tc>
        <w:tc>
          <w:tcPr>
            <w:tcW w:w="1149" w:type="dxa"/>
            <w:shd w:val="clear" w:color="auto" w:fill="FFE599"/>
          </w:tcPr>
          <w:p w14:paraId="1C619F3B" w14:textId="77777777" w:rsidR="00482D73" w:rsidRPr="00482D73" w:rsidRDefault="00A43B75" w:rsidP="00482D73">
            <w:pPr>
              <w:tabs>
                <w:tab w:val="left" w:pos="1006"/>
              </w:tabs>
              <w:rPr>
                <w:rFonts w:ascii="Times New Roman" w:hAnsi="Times New Roman"/>
                <w:sz w:val="20"/>
                <w:szCs w:val="20"/>
              </w:rPr>
            </w:pPr>
            <w:r>
              <w:rPr>
                <w:rFonts w:ascii="Times New Roman" w:hAnsi="Times New Roman"/>
                <w:sz w:val="20"/>
                <w:szCs w:val="20"/>
              </w:rPr>
              <w:t>0</w:t>
            </w:r>
          </w:p>
        </w:tc>
      </w:tr>
      <w:tr w:rsidR="002E19E2" w14:paraId="56D578ED" w14:textId="77777777" w:rsidTr="00A43B75">
        <w:tc>
          <w:tcPr>
            <w:tcW w:w="2404" w:type="dxa"/>
            <w:shd w:val="clear" w:color="auto" w:fill="FFE599"/>
          </w:tcPr>
          <w:p w14:paraId="23CF0F8E" w14:textId="77777777" w:rsidR="002E19E2" w:rsidRPr="00A43B75" w:rsidRDefault="002E19E2" w:rsidP="00482D73">
            <w:pPr>
              <w:tabs>
                <w:tab w:val="left" w:pos="1065"/>
              </w:tabs>
              <w:rPr>
                <w:rFonts w:ascii="Times New Roman" w:hAnsi="Times New Roman"/>
                <w:b/>
                <w:sz w:val="20"/>
                <w:szCs w:val="20"/>
              </w:rPr>
            </w:pPr>
            <w:r w:rsidRPr="00A43B75">
              <w:rPr>
                <w:rFonts w:ascii="Times New Roman" w:hAnsi="Times New Roman"/>
                <w:b/>
                <w:sz w:val="20"/>
                <w:szCs w:val="20"/>
              </w:rPr>
              <w:t>Group totals</w:t>
            </w:r>
          </w:p>
        </w:tc>
        <w:tc>
          <w:tcPr>
            <w:tcW w:w="1556" w:type="dxa"/>
            <w:shd w:val="clear" w:color="auto" w:fill="FFE599"/>
          </w:tcPr>
          <w:p w14:paraId="599485E3" w14:textId="77777777" w:rsidR="002E19E2" w:rsidRPr="007738DB" w:rsidRDefault="002E19E2" w:rsidP="00482D73">
            <w:pPr>
              <w:tabs>
                <w:tab w:val="left" w:pos="1065"/>
              </w:tabs>
              <w:rPr>
                <w:rFonts w:ascii="Times New Roman" w:hAnsi="Times New Roman"/>
                <w:b/>
                <w:sz w:val="20"/>
                <w:szCs w:val="20"/>
              </w:rPr>
            </w:pPr>
          </w:p>
        </w:tc>
        <w:tc>
          <w:tcPr>
            <w:tcW w:w="912" w:type="dxa"/>
            <w:shd w:val="clear" w:color="auto" w:fill="FFE599"/>
          </w:tcPr>
          <w:p w14:paraId="31E1445C" w14:textId="77777777" w:rsidR="002E19E2" w:rsidRPr="007738DB" w:rsidRDefault="00A977B9" w:rsidP="00482D73">
            <w:pPr>
              <w:tabs>
                <w:tab w:val="left" w:pos="1065"/>
              </w:tabs>
              <w:rPr>
                <w:rFonts w:ascii="Times New Roman" w:hAnsi="Times New Roman"/>
                <w:b/>
                <w:sz w:val="20"/>
                <w:szCs w:val="20"/>
              </w:rPr>
            </w:pPr>
            <w:r>
              <w:rPr>
                <w:rFonts w:ascii="Times New Roman" w:hAnsi="Times New Roman"/>
                <w:b/>
                <w:sz w:val="20"/>
                <w:szCs w:val="20"/>
              </w:rPr>
              <w:t>4.5</w:t>
            </w:r>
          </w:p>
        </w:tc>
        <w:tc>
          <w:tcPr>
            <w:tcW w:w="1138" w:type="dxa"/>
            <w:shd w:val="clear" w:color="auto" w:fill="FFE599"/>
          </w:tcPr>
          <w:p w14:paraId="2A0850AB" w14:textId="77777777" w:rsidR="002E19E2" w:rsidRPr="007738DB" w:rsidRDefault="007738DB" w:rsidP="00482D73">
            <w:pPr>
              <w:tabs>
                <w:tab w:val="left" w:pos="1065"/>
              </w:tabs>
              <w:rPr>
                <w:rFonts w:ascii="Times New Roman" w:hAnsi="Times New Roman"/>
                <w:b/>
                <w:sz w:val="20"/>
                <w:szCs w:val="20"/>
              </w:rPr>
            </w:pPr>
            <w:r w:rsidRPr="007738DB">
              <w:rPr>
                <w:rFonts w:ascii="Times New Roman" w:hAnsi="Times New Roman"/>
                <w:b/>
                <w:sz w:val="20"/>
                <w:szCs w:val="20"/>
              </w:rPr>
              <w:t>2</w:t>
            </w:r>
            <w:r w:rsidR="00686DEB">
              <w:rPr>
                <w:rFonts w:ascii="Times New Roman" w:hAnsi="Times New Roman"/>
                <w:b/>
                <w:sz w:val="20"/>
                <w:szCs w:val="20"/>
              </w:rPr>
              <w:t>.25</w:t>
            </w:r>
          </w:p>
        </w:tc>
        <w:tc>
          <w:tcPr>
            <w:tcW w:w="1141" w:type="dxa"/>
            <w:shd w:val="clear" w:color="auto" w:fill="FFE599"/>
          </w:tcPr>
          <w:p w14:paraId="1C0B8265" w14:textId="77777777" w:rsidR="002E19E2" w:rsidRPr="007738DB" w:rsidRDefault="007738DB" w:rsidP="00482D73">
            <w:pPr>
              <w:tabs>
                <w:tab w:val="left" w:pos="1065"/>
              </w:tabs>
              <w:rPr>
                <w:rFonts w:ascii="Times New Roman" w:hAnsi="Times New Roman"/>
                <w:b/>
                <w:sz w:val="20"/>
                <w:szCs w:val="20"/>
              </w:rPr>
            </w:pPr>
            <w:r>
              <w:rPr>
                <w:rFonts w:ascii="Times New Roman" w:hAnsi="Times New Roman"/>
                <w:b/>
                <w:sz w:val="20"/>
                <w:szCs w:val="20"/>
              </w:rPr>
              <w:t>3.5</w:t>
            </w:r>
          </w:p>
        </w:tc>
        <w:tc>
          <w:tcPr>
            <w:tcW w:w="1055" w:type="dxa"/>
            <w:shd w:val="clear" w:color="auto" w:fill="FFE599"/>
          </w:tcPr>
          <w:p w14:paraId="0096211B" w14:textId="77777777" w:rsidR="002E19E2" w:rsidRPr="007738DB" w:rsidRDefault="007738DB" w:rsidP="00482D73">
            <w:pPr>
              <w:tabs>
                <w:tab w:val="left" w:pos="1246"/>
              </w:tabs>
              <w:rPr>
                <w:rFonts w:ascii="Times New Roman" w:hAnsi="Times New Roman"/>
                <w:b/>
                <w:sz w:val="20"/>
                <w:szCs w:val="20"/>
              </w:rPr>
            </w:pPr>
            <w:r>
              <w:rPr>
                <w:rFonts w:ascii="Times New Roman" w:hAnsi="Times New Roman"/>
                <w:b/>
                <w:sz w:val="20"/>
                <w:szCs w:val="20"/>
              </w:rPr>
              <w:t>2.5</w:t>
            </w:r>
          </w:p>
        </w:tc>
        <w:tc>
          <w:tcPr>
            <w:tcW w:w="1149" w:type="dxa"/>
            <w:shd w:val="clear" w:color="auto" w:fill="FFE599"/>
          </w:tcPr>
          <w:p w14:paraId="1A80B611" w14:textId="77777777" w:rsidR="002E19E2" w:rsidRPr="007738DB" w:rsidRDefault="00A977B9" w:rsidP="00482D73">
            <w:pPr>
              <w:tabs>
                <w:tab w:val="left" w:pos="1006"/>
              </w:tabs>
              <w:rPr>
                <w:rFonts w:ascii="Times New Roman" w:hAnsi="Times New Roman"/>
                <w:b/>
                <w:sz w:val="20"/>
                <w:szCs w:val="20"/>
              </w:rPr>
            </w:pPr>
            <w:r>
              <w:rPr>
                <w:rFonts w:ascii="Times New Roman" w:hAnsi="Times New Roman"/>
                <w:b/>
                <w:sz w:val="20"/>
                <w:szCs w:val="20"/>
              </w:rPr>
              <w:t>6</w:t>
            </w:r>
          </w:p>
        </w:tc>
      </w:tr>
      <w:tr w:rsidR="002E19E2" w14:paraId="3806CB16" w14:textId="77777777" w:rsidTr="00A43B75">
        <w:tc>
          <w:tcPr>
            <w:tcW w:w="2404" w:type="dxa"/>
            <w:shd w:val="clear" w:color="auto" w:fill="FFE599"/>
          </w:tcPr>
          <w:p w14:paraId="568CFDC4" w14:textId="77777777" w:rsidR="002E19E2" w:rsidRDefault="002E19E2" w:rsidP="00482D73">
            <w:pPr>
              <w:tabs>
                <w:tab w:val="left" w:pos="1065"/>
              </w:tabs>
              <w:rPr>
                <w:rFonts w:ascii="Times New Roman" w:hAnsi="Times New Roman"/>
                <w:b/>
                <w:sz w:val="20"/>
                <w:szCs w:val="20"/>
              </w:rPr>
            </w:pPr>
            <w:r w:rsidRPr="00A43B75">
              <w:rPr>
                <w:rFonts w:ascii="Times New Roman" w:hAnsi="Times New Roman"/>
                <w:b/>
                <w:sz w:val="20"/>
                <w:szCs w:val="20"/>
              </w:rPr>
              <w:t>Recommended servings</w:t>
            </w:r>
          </w:p>
          <w:p w14:paraId="79F02C4E" w14:textId="77777777" w:rsidR="00686DEB" w:rsidRPr="00A43B75" w:rsidRDefault="00686DEB" w:rsidP="004D4694">
            <w:pPr>
              <w:tabs>
                <w:tab w:val="left" w:pos="1065"/>
              </w:tabs>
              <w:rPr>
                <w:rFonts w:ascii="Times New Roman" w:hAnsi="Times New Roman"/>
                <w:b/>
                <w:sz w:val="20"/>
                <w:szCs w:val="20"/>
              </w:rPr>
            </w:pPr>
            <w:r>
              <w:rPr>
                <w:rFonts w:ascii="Times New Roman" w:hAnsi="Times New Roman"/>
                <w:b/>
                <w:sz w:val="20"/>
                <w:szCs w:val="20"/>
              </w:rPr>
              <w:t>(2000</w:t>
            </w:r>
            <w:r w:rsidR="004D4694">
              <w:rPr>
                <w:rFonts w:ascii="Times New Roman" w:hAnsi="Times New Roman"/>
                <w:b/>
                <w:sz w:val="20"/>
                <w:szCs w:val="20"/>
              </w:rPr>
              <w:t>-</w:t>
            </w:r>
            <w:r>
              <w:rPr>
                <w:rFonts w:ascii="Times New Roman" w:hAnsi="Times New Roman"/>
                <w:b/>
                <w:sz w:val="20"/>
                <w:szCs w:val="20"/>
              </w:rPr>
              <w:t>kcal plan)</w:t>
            </w:r>
          </w:p>
        </w:tc>
        <w:tc>
          <w:tcPr>
            <w:tcW w:w="1556" w:type="dxa"/>
            <w:shd w:val="clear" w:color="auto" w:fill="FFE599"/>
          </w:tcPr>
          <w:p w14:paraId="0DE09FF4" w14:textId="77777777" w:rsidR="002E19E2" w:rsidRPr="007738DB" w:rsidRDefault="002E19E2" w:rsidP="00482D73">
            <w:pPr>
              <w:tabs>
                <w:tab w:val="left" w:pos="1065"/>
              </w:tabs>
              <w:rPr>
                <w:rFonts w:ascii="Times New Roman" w:hAnsi="Times New Roman"/>
                <w:b/>
                <w:sz w:val="20"/>
                <w:szCs w:val="20"/>
              </w:rPr>
            </w:pPr>
          </w:p>
        </w:tc>
        <w:tc>
          <w:tcPr>
            <w:tcW w:w="912" w:type="dxa"/>
            <w:shd w:val="clear" w:color="auto" w:fill="FFE599"/>
          </w:tcPr>
          <w:p w14:paraId="7D65119A" w14:textId="77777777" w:rsidR="002E19E2" w:rsidRPr="007738DB" w:rsidRDefault="00686DEB" w:rsidP="00482D73">
            <w:pPr>
              <w:tabs>
                <w:tab w:val="left" w:pos="1065"/>
              </w:tabs>
              <w:rPr>
                <w:rFonts w:ascii="Times New Roman" w:hAnsi="Times New Roman"/>
                <w:b/>
                <w:sz w:val="20"/>
                <w:szCs w:val="20"/>
              </w:rPr>
            </w:pPr>
            <w:r>
              <w:rPr>
                <w:rFonts w:ascii="Times New Roman" w:hAnsi="Times New Roman"/>
                <w:b/>
                <w:sz w:val="20"/>
                <w:szCs w:val="20"/>
              </w:rPr>
              <w:t>6</w:t>
            </w:r>
          </w:p>
        </w:tc>
        <w:tc>
          <w:tcPr>
            <w:tcW w:w="1138" w:type="dxa"/>
            <w:shd w:val="clear" w:color="auto" w:fill="FFE599"/>
          </w:tcPr>
          <w:p w14:paraId="29614977" w14:textId="77777777" w:rsidR="002E19E2" w:rsidRPr="007738DB" w:rsidRDefault="00686DEB" w:rsidP="00482D73">
            <w:pPr>
              <w:tabs>
                <w:tab w:val="left" w:pos="1065"/>
              </w:tabs>
              <w:rPr>
                <w:rFonts w:ascii="Times New Roman" w:hAnsi="Times New Roman"/>
                <w:b/>
                <w:sz w:val="20"/>
                <w:szCs w:val="20"/>
              </w:rPr>
            </w:pPr>
            <w:r>
              <w:rPr>
                <w:rFonts w:ascii="Times New Roman" w:hAnsi="Times New Roman"/>
                <w:b/>
                <w:sz w:val="20"/>
                <w:szCs w:val="20"/>
              </w:rPr>
              <w:t>2.5</w:t>
            </w:r>
          </w:p>
        </w:tc>
        <w:tc>
          <w:tcPr>
            <w:tcW w:w="1141" w:type="dxa"/>
            <w:shd w:val="clear" w:color="auto" w:fill="FFE599"/>
          </w:tcPr>
          <w:p w14:paraId="144C3246" w14:textId="77777777" w:rsidR="002E19E2" w:rsidRPr="007738DB" w:rsidRDefault="00686DEB" w:rsidP="00482D73">
            <w:pPr>
              <w:tabs>
                <w:tab w:val="left" w:pos="1065"/>
              </w:tabs>
              <w:rPr>
                <w:rFonts w:ascii="Times New Roman" w:hAnsi="Times New Roman"/>
                <w:b/>
                <w:sz w:val="20"/>
                <w:szCs w:val="20"/>
              </w:rPr>
            </w:pPr>
            <w:r>
              <w:rPr>
                <w:rFonts w:ascii="Times New Roman" w:hAnsi="Times New Roman"/>
                <w:b/>
                <w:sz w:val="20"/>
                <w:szCs w:val="20"/>
              </w:rPr>
              <w:t>2</w:t>
            </w:r>
          </w:p>
        </w:tc>
        <w:tc>
          <w:tcPr>
            <w:tcW w:w="1055" w:type="dxa"/>
            <w:shd w:val="clear" w:color="auto" w:fill="FFE599"/>
          </w:tcPr>
          <w:p w14:paraId="4A316B50" w14:textId="77777777" w:rsidR="002E19E2" w:rsidRPr="007738DB" w:rsidRDefault="00686DEB" w:rsidP="00482D73">
            <w:pPr>
              <w:tabs>
                <w:tab w:val="left" w:pos="1246"/>
              </w:tabs>
              <w:rPr>
                <w:rFonts w:ascii="Times New Roman" w:hAnsi="Times New Roman"/>
                <w:b/>
                <w:sz w:val="20"/>
                <w:szCs w:val="20"/>
              </w:rPr>
            </w:pPr>
            <w:r>
              <w:rPr>
                <w:rFonts w:ascii="Times New Roman" w:hAnsi="Times New Roman"/>
                <w:b/>
                <w:sz w:val="20"/>
                <w:szCs w:val="20"/>
              </w:rPr>
              <w:t>3</w:t>
            </w:r>
          </w:p>
        </w:tc>
        <w:tc>
          <w:tcPr>
            <w:tcW w:w="1149" w:type="dxa"/>
            <w:shd w:val="clear" w:color="auto" w:fill="FFE599"/>
          </w:tcPr>
          <w:p w14:paraId="64EECBA1" w14:textId="77777777" w:rsidR="002E19E2" w:rsidRPr="007738DB" w:rsidRDefault="00686DEB" w:rsidP="00482D73">
            <w:pPr>
              <w:tabs>
                <w:tab w:val="left" w:pos="1006"/>
              </w:tabs>
              <w:rPr>
                <w:rFonts w:ascii="Times New Roman" w:hAnsi="Times New Roman"/>
                <w:b/>
                <w:sz w:val="20"/>
                <w:szCs w:val="20"/>
              </w:rPr>
            </w:pPr>
            <w:r>
              <w:rPr>
                <w:rFonts w:ascii="Times New Roman" w:hAnsi="Times New Roman"/>
                <w:b/>
                <w:sz w:val="20"/>
                <w:szCs w:val="20"/>
              </w:rPr>
              <w:t>5.5</w:t>
            </w:r>
          </w:p>
        </w:tc>
      </w:tr>
      <w:tr w:rsidR="002E19E2" w14:paraId="163E168F" w14:textId="77777777" w:rsidTr="00A43B75">
        <w:tc>
          <w:tcPr>
            <w:tcW w:w="2404" w:type="dxa"/>
            <w:shd w:val="clear" w:color="auto" w:fill="FFE599"/>
          </w:tcPr>
          <w:p w14:paraId="77A9DE89" w14:textId="77777777" w:rsidR="002E19E2" w:rsidRPr="00A43B75" w:rsidRDefault="002E19E2" w:rsidP="00482D73">
            <w:pPr>
              <w:tabs>
                <w:tab w:val="left" w:pos="1065"/>
              </w:tabs>
              <w:rPr>
                <w:rFonts w:ascii="Times New Roman" w:hAnsi="Times New Roman"/>
                <w:b/>
                <w:sz w:val="20"/>
                <w:szCs w:val="20"/>
              </w:rPr>
            </w:pPr>
            <w:r w:rsidRPr="00A43B75">
              <w:rPr>
                <w:rFonts w:ascii="Times New Roman" w:hAnsi="Times New Roman"/>
                <w:b/>
                <w:sz w:val="20"/>
                <w:szCs w:val="20"/>
              </w:rPr>
              <w:t>Shortages/overages in numbers of servings</w:t>
            </w:r>
          </w:p>
        </w:tc>
        <w:tc>
          <w:tcPr>
            <w:tcW w:w="1556" w:type="dxa"/>
            <w:shd w:val="clear" w:color="auto" w:fill="FFE599"/>
          </w:tcPr>
          <w:p w14:paraId="4ACB1BEA" w14:textId="77777777" w:rsidR="002E19E2" w:rsidRPr="007738DB" w:rsidRDefault="002E19E2" w:rsidP="00482D73">
            <w:pPr>
              <w:tabs>
                <w:tab w:val="left" w:pos="1065"/>
              </w:tabs>
              <w:rPr>
                <w:rFonts w:ascii="Times New Roman" w:hAnsi="Times New Roman"/>
                <w:b/>
                <w:sz w:val="20"/>
                <w:szCs w:val="20"/>
              </w:rPr>
            </w:pPr>
          </w:p>
        </w:tc>
        <w:tc>
          <w:tcPr>
            <w:tcW w:w="912" w:type="dxa"/>
            <w:shd w:val="clear" w:color="auto" w:fill="FFE599"/>
          </w:tcPr>
          <w:p w14:paraId="6CFABA72" w14:textId="77777777" w:rsidR="002E19E2" w:rsidRPr="007738DB" w:rsidRDefault="00686DEB" w:rsidP="00482D73">
            <w:pPr>
              <w:tabs>
                <w:tab w:val="left" w:pos="1065"/>
              </w:tabs>
              <w:rPr>
                <w:rFonts w:ascii="Times New Roman" w:hAnsi="Times New Roman"/>
                <w:b/>
                <w:sz w:val="20"/>
                <w:szCs w:val="20"/>
              </w:rPr>
            </w:pPr>
            <w:r>
              <w:rPr>
                <w:rFonts w:ascii="Times New Roman" w:hAnsi="Times New Roman"/>
                <w:b/>
                <w:sz w:val="20"/>
                <w:szCs w:val="20"/>
              </w:rPr>
              <w:t>-</w:t>
            </w:r>
            <w:r w:rsidR="002E79F1">
              <w:rPr>
                <w:rFonts w:ascii="Times New Roman" w:hAnsi="Times New Roman"/>
                <w:b/>
                <w:sz w:val="20"/>
                <w:szCs w:val="20"/>
              </w:rPr>
              <w:t xml:space="preserve"> </w:t>
            </w:r>
          </w:p>
        </w:tc>
        <w:tc>
          <w:tcPr>
            <w:tcW w:w="1138" w:type="dxa"/>
            <w:shd w:val="clear" w:color="auto" w:fill="FFE599"/>
          </w:tcPr>
          <w:p w14:paraId="69CF8A78" w14:textId="77777777" w:rsidR="002E19E2" w:rsidRPr="007738DB" w:rsidRDefault="00686DEB" w:rsidP="00482D73">
            <w:pPr>
              <w:tabs>
                <w:tab w:val="left" w:pos="1065"/>
              </w:tabs>
              <w:rPr>
                <w:rFonts w:ascii="Times New Roman" w:hAnsi="Times New Roman"/>
                <w:b/>
                <w:sz w:val="20"/>
                <w:szCs w:val="20"/>
              </w:rPr>
            </w:pPr>
            <w:r>
              <w:rPr>
                <w:rFonts w:ascii="Times New Roman" w:hAnsi="Times New Roman"/>
                <w:b/>
                <w:sz w:val="20"/>
                <w:szCs w:val="20"/>
              </w:rPr>
              <w:t>-</w:t>
            </w:r>
            <w:r w:rsidR="002E79F1">
              <w:rPr>
                <w:rFonts w:ascii="Times New Roman" w:hAnsi="Times New Roman"/>
                <w:b/>
                <w:sz w:val="20"/>
                <w:szCs w:val="20"/>
              </w:rPr>
              <w:t xml:space="preserve"> </w:t>
            </w:r>
          </w:p>
        </w:tc>
        <w:tc>
          <w:tcPr>
            <w:tcW w:w="1141" w:type="dxa"/>
            <w:shd w:val="clear" w:color="auto" w:fill="FFE599"/>
          </w:tcPr>
          <w:p w14:paraId="59FFFC87" w14:textId="77777777" w:rsidR="002E19E2" w:rsidRPr="007738DB" w:rsidRDefault="00686DEB" w:rsidP="00482D73">
            <w:pPr>
              <w:tabs>
                <w:tab w:val="left" w:pos="1065"/>
              </w:tabs>
              <w:rPr>
                <w:rFonts w:ascii="Times New Roman" w:hAnsi="Times New Roman"/>
                <w:b/>
                <w:sz w:val="20"/>
                <w:szCs w:val="20"/>
              </w:rPr>
            </w:pPr>
            <w:r>
              <w:rPr>
                <w:rFonts w:ascii="Times New Roman" w:hAnsi="Times New Roman"/>
                <w:b/>
                <w:sz w:val="20"/>
                <w:szCs w:val="20"/>
              </w:rPr>
              <w:t>+</w:t>
            </w:r>
            <w:r w:rsidR="002E79F1">
              <w:rPr>
                <w:rFonts w:ascii="Times New Roman" w:hAnsi="Times New Roman"/>
                <w:b/>
                <w:sz w:val="20"/>
                <w:szCs w:val="20"/>
              </w:rPr>
              <w:t xml:space="preserve"> </w:t>
            </w:r>
          </w:p>
        </w:tc>
        <w:tc>
          <w:tcPr>
            <w:tcW w:w="1055" w:type="dxa"/>
            <w:shd w:val="clear" w:color="auto" w:fill="FFE599"/>
          </w:tcPr>
          <w:p w14:paraId="4C87A634" w14:textId="77777777" w:rsidR="002E19E2" w:rsidRPr="007738DB" w:rsidRDefault="00686DEB" w:rsidP="00482D73">
            <w:pPr>
              <w:tabs>
                <w:tab w:val="left" w:pos="1246"/>
              </w:tabs>
              <w:rPr>
                <w:rFonts w:ascii="Times New Roman" w:hAnsi="Times New Roman"/>
                <w:b/>
                <w:sz w:val="20"/>
                <w:szCs w:val="20"/>
              </w:rPr>
            </w:pPr>
            <w:r>
              <w:rPr>
                <w:rFonts w:ascii="Times New Roman" w:hAnsi="Times New Roman"/>
                <w:b/>
                <w:sz w:val="20"/>
                <w:szCs w:val="20"/>
              </w:rPr>
              <w:t>-</w:t>
            </w:r>
            <w:r w:rsidR="002E79F1">
              <w:rPr>
                <w:rFonts w:ascii="Times New Roman" w:hAnsi="Times New Roman"/>
                <w:b/>
                <w:sz w:val="20"/>
                <w:szCs w:val="20"/>
              </w:rPr>
              <w:t xml:space="preserve"> </w:t>
            </w:r>
          </w:p>
        </w:tc>
        <w:tc>
          <w:tcPr>
            <w:tcW w:w="1149" w:type="dxa"/>
            <w:shd w:val="clear" w:color="auto" w:fill="FFE599"/>
          </w:tcPr>
          <w:p w14:paraId="0AFFE698" w14:textId="77777777" w:rsidR="002E19E2" w:rsidRPr="007738DB" w:rsidRDefault="00686DEB" w:rsidP="00482D73">
            <w:pPr>
              <w:tabs>
                <w:tab w:val="left" w:pos="1006"/>
              </w:tabs>
              <w:rPr>
                <w:rFonts w:ascii="Times New Roman" w:hAnsi="Times New Roman"/>
                <w:b/>
                <w:sz w:val="20"/>
                <w:szCs w:val="20"/>
              </w:rPr>
            </w:pPr>
            <w:r>
              <w:rPr>
                <w:rFonts w:ascii="Times New Roman" w:hAnsi="Times New Roman"/>
                <w:b/>
                <w:sz w:val="20"/>
                <w:szCs w:val="20"/>
              </w:rPr>
              <w:t>+</w:t>
            </w:r>
            <w:r w:rsidR="002E79F1">
              <w:rPr>
                <w:rFonts w:ascii="Times New Roman" w:hAnsi="Times New Roman"/>
                <w:b/>
                <w:sz w:val="20"/>
                <w:szCs w:val="20"/>
              </w:rPr>
              <w:t xml:space="preserve"> </w:t>
            </w:r>
          </w:p>
        </w:tc>
      </w:tr>
    </w:tbl>
    <w:p w14:paraId="66F42E69" w14:textId="77777777" w:rsidR="00F75013" w:rsidRPr="00AB26CB" w:rsidRDefault="00F75013" w:rsidP="00AB26CB">
      <w:pPr>
        <w:keepNext/>
        <w:spacing w:before="240" w:after="60"/>
        <w:outlineLvl w:val="0"/>
        <w:rPr>
          <w:rFonts w:ascii="Times New Roman" w:eastAsia="Times New Roman" w:hAnsi="Times New Roman"/>
          <w:b/>
          <w:bCs/>
          <w:kern w:val="32"/>
          <w:sz w:val="24"/>
          <w:szCs w:val="24"/>
        </w:rPr>
      </w:pPr>
    </w:p>
    <w:p w14:paraId="40A55068" w14:textId="77777777" w:rsidR="00AB26CB" w:rsidRDefault="00AB26CB" w:rsidP="00AB26CB">
      <w:pPr>
        <w:pStyle w:val="ListParagraph"/>
        <w:ind w:left="0"/>
      </w:pPr>
    </w:p>
    <w:sectPr w:rsidR="00AB26CB" w:rsidSect="002E46D7">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FD97F" w14:textId="77777777" w:rsidR="006A439B" w:rsidRDefault="006A439B" w:rsidP="0069604F">
      <w:r>
        <w:separator/>
      </w:r>
    </w:p>
  </w:endnote>
  <w:endnote w:type="continuationSeparator" w:id="0">
    <w:p w14:paraId="6D574BB8" w14:textId="77777777" w:rsidR="006A439B" w:rsidRDefault="006A439B" w:rsidP="0069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8AA6" w14:textId="77777777" w:rsidR="006A439B" w:rsidRDefault="006A439B" w:rsidP="00843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4ADFE" w14:textId="77777777" w:rsidR="006A439B" w:rsidRDefault="006A43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736C" w14:textId="77777777" w:rsidR="006A439B" w:rsidRPr="00724D1F" w:rsidRDefault="006A439B" w:rsidP="006361E6">
    <w:pPr>
      <w:jc w:val="center"/>
      <w:rPr>
        <w:rFonts w:ascii="Times New Roman" w:hAnsi="Times New Roman"/>
        <w:bCs/>
        <w:sz w:val="18"/>
        <w:szCs w:val="18"/>
      </w:rPr>
    </w:pPr>
  </w:p>
  <w:p w14:paraId="0958B09B" w14:textId="629DE4EE" w:rsidR="006A439B" w:rsidRPr="00724D1F" w:rsidRDefault="006A439B" w:rsidP="00DA515F">
    <w:pPr>
      <w:tabs>
        <w:tab w:val="center" w:pos="4680"/>
        <w:tab w:val="right" w:pos="9360"/>
      </w:tabs>
      <w:rPr>
        <w:rFonts w:ascii="Times New Roman" w:hAnsi="Times New Roman"/>
        <w:sz w:val="18"/>
      </w:rPr>
    </w:pPr>
    <w:r w:rsidRPr="00724D1F">
      <w:rPr>
        <w:rFonts w:ascii="Times New Roman" w:hAnsi="Times New Roman"/>
        <w:sz w:val="18"/>
      </w:rPr>
      <w:t>Copyright © 2019 McGraw-Hill Education.  All rights reserved.  No reproduction or distribution without the prior written consent of McGraw-Hill Education.</w:t>
    </w:r>
  </w:p>
  <w:p w14:paraId="2A7BF0E5" w14:textId="77777777" w:rsidR="006A439B" w:rsidRDefault="006A439B">
    <w:r>
      <w:rPr>
        <w:noProof/>
      </w:rPr>
      <mc:AlternateContent>
        <mc:Choice Requires="wps">
          <w:drawing>
            <wp:anchor distT="0" distB="0" distL="114300" distR="114300" simplePos="0" relativeHeight="251658240" behindDoc="0" locked="0" layoutInCell="0" allowOverlap="1" wp14:anchorId="10C4FA7D" wp14:editId="6FCA4CF2">
              <wp:simplePos x="0" y="0"/>
              <wp:positionH relativeFrom="page">
                <wp:posOffset>1143000</wp:posOffset>
              </wp:positionH>
              <wp:positionV relativeFrom="paragraph">
                <wp:posOffset>152400</wp:posOffset>
              </wp:positionV>
              <wp:extent cx="5943600" cy="139700"/>
              <wp:effectExtent l="0" t="0" r="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EF6E151" w14:textId="77777777" w:rsidR="006A439B" w:rsidRDefault="006A439B">
                          <w:pPr>
                            <w:tabs>
                              <w:tab w:val="center" w:pos="4680"/>
                              <w:tab w:val="right" w:pos="9360"/>
                            </w:tabs>
                            <w:rPr>
                              <w:rFonts w:ascii="Univers" w:hAnsi="Univers"/>
                              <w:spacing w:val="-2"/>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C4FA7D" id="Rectangle 1" o:spid="_x0000_s1026" style="position:absolute;margin-left:90pt;margin-top:12pt;width:468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" o:allowincell="f" filled="f" stroked="f" strokeweight="0">
              <v:textbox inset="0,0,0,0">
                <w:txbxContent>
                  <w:p w14:paraId="3EF6E151" w14:textId="77777777" w:rsidR="0005796A" w:rsidRDefault="0005796A">
                    <w:pPr>
                      <w:tabs>
                        <w:tab w:val="center" w:pos="4680"/>
                        <w:tab w:val="right" w:pos="9360"/>
                      </w:tabs>
                      <w:rPr>
                        <w:rFonts w:ascii="Univers" w:hAnsi="Univers"/>
                        <w:spacing w:val="-2"/>
                      </w:rPr>
                    </w:pPr>
                    <w:r>
                      <w:tab/>
                    </w:r>
                  </w:p>
                </w:txbxContent>
              </v:textbox>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A1971" w14:textId="77777777" w:rsidR="006A439B" w:rsidRDefault="006A439B" w:rsidP="0069604F">
      <w:r>
        <w:separator/>
      </w:r>
    </w:p>
  </w:footnote>
  <w:footnote w:type="continuationSeparator" w:id="0">
    <w:p w14:paraId="660FA8EF" w14:textId="77777777" w:rsidR="006A439B" w:rsidRDefault="006A439B" w:rsidP="006960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BCAC" w14:textId="77777777" w:rsidR="006A439B" w:rsidRPr="00E42F5C" w:rsidRDefault="006A439B" w:rsidP="00E42F5C">
    <w:pPr>
      <w:pStyle w:val="Header"/>
      <w:tabs>
        <w:tab w:val="clear" w:pos="8640"/>
        <w:tab w:val="right" w:pos="567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73C"/>
    <w:multiLevelType w:val="hybridMultilevel"/>
    <w:tmpl w:val="77DE1272"/>
    <w:lvl w:ilvl="0" w:tplc="8542C314">
      <w:start w:val="1"/>
      <w:numFmt w:val="decimal"/>
      <w:lvlText w:val="%1."/>
      <w:lvlJc w:val="left"/>
      <w:pPr>
        <w:tabs>
          <w:tab w:val="num" w:pos="1875"/>
        </w:tabs>
        <w:ind w:left="1875" w:hanging="585"/>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
    <w:nsid w:val="08AE28CC"/>
    <w:multiLevelType w:val="multilevel"/>
    <w:tmpl w:val="5340485A"/>
    <w:lvl w:ilvl="0">
      <w:start w:val="1"/>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CD253A"/>
    <w:multiLevelType w:val="multilevel"/>
    <w:tmpl w:val="4F6437FC"/>
    <w:lvl w:ilvl="0">
      <w:start w:val="7"/>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Calibri" w:hAnsi="Times New Roman" w:cs="Times New Roman"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0923BD"/>
    <w:multiLevelType w:val="multilevel"/>
    <w:tmpl w:val="56848B82"/>
    <w:lvl w:ilvl="0">
      <w:start w:val="1"/>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AA06D1"/>
    <w:multiLevelType w:val="multilevel"/>
    <w:tmpl w:val="FA44CF24"/>
    <w:lvl w:ilvl="0">
      <w:start w:val="2"/>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Calibri" w:hAnsi="Times New Roman" w:cs="Times New Roman"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DE591F"/>
    <w:multiLevelType w:val="multilevel"/>
    <w:tmpl w:val="AE267190"/>
    <w:lvl w:ilvl="0">
      <w:start w:val="8"/>
      <w:numFmt w:val="decimal"/>
      <w:lvlText w:val="2.%1"/>
      <w:lvlJc w:val="left"/>
      <w:pPr>
        <w:tabs>
          <w:tab w:val="num" w:pos="360"/>
        </w:tabs>
        <w:ind w:left="360" w:hanging="360"/>
      </w:pPr>
      <w:rPr>
        <w:rFonts w:hint="default"/>
      </w:rPr>
    </w:lvl>
    <w:lvl w:ilvl="1">
      <w:start w:val="3"/>
      <w:numFmt w:val="upperLetter"/>
      <w:lvlText w:val="%2."/>
      <w:lvlJc w:val="left"/>
      <w:pPr>
        <w:tabs>
          <w:tab w:val="num" w:pos="1080"/>
        </w:tabs>
        <w:ind w:left="1080" w:hanging="360"/>
      </w:pPr>
      <w:rPr>
        <w:rFonts w:ascii="Times New Roman" w:eastAsia="Calibri" w:hAnsi="Times New Roman" w:cs="Times New Roman" w:hint="default"/>
      </w:rPr>
    </w:lvl>
    <w:lvl w:ilvl="2">
      <w:start w:val="6"/>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C471604"/>
    <w:multiLevelType w:val="hybridMultilevel"/>
    <w:tmpl w:val="B7C244AC"/>
    <w:lvl w:ilvl="0" w:tplc="BF84DF8C">
      <w:start w:val="1"/>
      <w:numFmt w:val="decimal"/>
      <w:lvlText w:val="%1."/>
      <w:lvlJc w:val="left"/>
      <w:pPr>
        <w:tabs>
          <w:tab w:val="num" w:pos="1875"/>
        </w:tabs>
        <w:ind w:left="1875" w:hanging="585"/>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7">
    <w:nsid w:val="22361A66"/>
    <w:multiLevelType w:val="multilevel"/>
    <w:tmpl w:val="E052670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F542E2"/>
    <w:multiLevelType w:val="multilevel"/>
    <w:tmpl w:val="FC20EB66"/>
    <w:lvl w:ilvl="0">
      <w:start w:val="5"/>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4A056F5"/>
    <w:multiLevelType w:val="multilevel"/>
    <w:tmpl w:val="DD70C71E"/>
    <w:lvl w:ilvl="0">
      <w:start w:val="1"/>
      <w:numFmt w:val="decimal"/>
      <w:lvlText w:val="2.%1"/>
      <w:lvlJc w:val="left"/>
      <w:pPr>
        <w:tabs>
          <w:tab w:val="num" w:pos="360"/>
        </w:tabs>
        <w:ind w:left="360" w:hanging="360"/>
      </w:pPr>
      <w:rPr>
        <w:rFonts w:hint="default"/>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ascii="Times New Roman" w:eastAsia="Calibri" w:hAnsi="Times New Roman" w:cs="Times New Roman" w:hint="default"/>
      </w:rPr>
    </w:lvl>
    <w:lvl w:ilvl="4">
      <w:start w:val="1"/>
      <w:numFmt w:val="decimal"/>
      <w:lvlText w:val="%5)"/>
      <w:lvlJc w:val="left"/>
      <w:pPr>
        <w:tabs>
          <w:tab w:val="num" w:pos="3240"/>
        </w:tabs>
        <w:ind w:left="3240" w:hanging="360"/>
      </w:pPr>
      <w:rPr>
        <w:rFonts w:ascii="Times New Roman" w:eastAsia="Calibri" w:hAnsi="Times New Roman" w:cs="Times New Roman" w:hint="default"/>
      </w:rPr>
    </w:lvl>
    <w:lvl w:ilvl="5">
      <w:start w:val="1"/>
      <w:numFmt w:val="decimal"/>
      <w:lvlText w:val="%6."/>
      <w:lvlJc w:val="left"/>
      <w:pPr>
        <w:tabs>
          <w:tab w:val="num" w:pos="3960"/>
        </w:tabs>
        <w:ind w:left="3960" w:hanging="360"/>
      </w:pPr>
      <w:rPr>
        <w:rFonts w:ascii="Times New Roman" w:eastAsia="Calibri" w:hAnsi="Times New Roman" w:cs="Times New Roman" w:hint="default"/>
      </w:rPr>
    </w:lvl>
    <w:lvl w:ilvl="6">
      <w:start w:val="1"/>
      <w:numFmt w:val="lowerLetter"/>
      <w:lvlText w:val="%7."/>
      <w:lvlJc w:val="left"/>
      <w:pPr>
        <w:ind w:left="2520" w:hanging="360"/>
      </w:pPr>
      <w:rPr>
        <w:rFonts w:ascii="Times New Roman" w:eastAsia="Calibr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9EF6ED7"/>
    <w:multiLevelType w:val="hybridMultilevel"/>
    <w:tmpl w:val="E6C01280"/>
    <w:lvl w:ilvl="0" w:tplc="E16A646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9B47C7"/>
    <w:multiLevelType w:val="hybridMultilevel"/>
    <w:tmpl w:val="862004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981258"/>
    <w:multiLevelType w:val="multilevel"/>
    <w:tmpl w:val="56848B82"/>
    <w:lvl w:ilvl="0">
      <w:start w:val="1"/>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2CF71EC"/>
    <w:multiLevelType w:val="multilevel"/>
    <w:tmpl w:val="735282D0"/>
    <w:lvl w:ilvl="0">
      <w:start w:val="1"/>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ascii="Times New Roman" w:eastAsia="Calibri" w:hAnsi="Times New Roman" w:cs="Times New Roman"/>
      </w:rPr>
    </w:lvl>
    <w:lvl w:ilvl="4">
      <w:start w:val="1"/>
      <w:numFmt w:val="decimal"/>
      <w:lvlText w:val="%5)"/>
      <w:lvlJc w:val="left"/>
      <w:pPr>
        <w:tabs>
          <w:tab w:val="num" w:pos="3240"/>
        </w:tabs>
        <w:ind w:left="3240" w:hanging="360"/>
      </w:pPr>
      <w:rPr>
        <w:rFonts w:ascii="Times New Roman" w:eastAsia="Calibri" w:hAnsi="Times New Roman" w:cs="Times New Roman"/>
      </w:rPr>
    </w:lvl>
    <w:lvl w:ilvl="5">
      <w:start w:val="1"/>
      <w:numFmt w:val="decimal"/>
      <w:lvlText w:val="%6."/>
      <w:lvlJc w:val="left"/>
      <w:pPr>
        <w:tabs>
          <w:tab w:val="num" w:pos="3960"/>
        </w:tabs>
        <w:ind w:left="3960" w:hanging="360"/>
      </w:pPr>
      <w:rPr>
        <w:rFonts w:ascii="Times New Roman" w:eastAsia="Calibri" w:hAnsi="Times New Roman" w:cs="Times New Roman"/>
      </w:rPr>
    </w:lvl>
    <w:lvl w:ilvl="6">
      <w:start w:val="1"/>
      <w:numFmt w:val="lowerLetter"/>
      <w:lvlText w:val="%7."/>
      <w:lvlJc w:val="left"/>
      <w:pPr>
        <w:ind w:left="2520" w:hanging="360"/>
      </w:pPr>
      <w:rPr>
        <w:rFonts w:ascii="Times New Roman" w:eastAsia="Calibri"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9C61F86"/>
    <w:multiLevelType w:val="multilevel"/>
    <w:tmpl w:val="FB5C8890"/>
    <w:lvl w:ilvl="0">
      <w:start w:val="1"/>
      <w:numFmt w:val="decimal"/>
      <w:lvlText w:val="2.%1"/>
      <w:lvlJc w:val="left"/>
      <w:pPr>
        <w:tabs>
          <w:tab w:val="num" w:pos="360"/>
        </w:tabs>
        <w:ind w:left="360" w:hanging="360"/>
      </w:pPr>
      <w:rPr>
        <w:rFonts w:hint="default"/>
      </w:rPr>
    </w:lvl>
    <w:lvl w:ilvl="1">
      <w:start w:val="2"/>
      <w:numFmt w:val="upperLetter"/>
      <w:lvlText w:val="%2."/>
      <w:lvlJc w:val="left"/>
      <w:pPr>
        <w:tabs>
          <w:tab w:val="num" w:pos="1080"/>
        </w:tabs>
        <w:ind w:left="1080" w:hanging="360"/>
      </w:pPr>
      <w:rPr>
        <w:rFonts w:ascii="Times New Roman" w:eastAsia="Calibri" w:hAnsi="Times New Roman" w:cs="Times New Roman" w:hint="default"/>
      </w:rPr>
    </w:lvl>
    <w:lvl w:ilvl="2">
      <w:start w:val="8"/>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A99507E"/>
    <w:multiLevelType w:val="singleLevel"/>
    <w:tmpl w:val="04090013"/>
    <w:lvl w:ilvl="0">
      <w:start w:val="2"/>
      <w:numFmt w:val="upperRoman"/>
      <w:lvlText w:val="%1."/>
      <w:lvlJc w:val="left"/>
      <w:pPr>
        <w:tabs>
          <w:tab w:val="num" w:pos="720"/>
        </w:tabs>
        <w:ind w:left="720" w:hanging="720"/>
      </w:pPr>
      <w:rPr>
        <w:rFonts w:hint="default"/>
      </w:rPr>
    </w:lvl>
  </w:abstractNum>
  <w:abstractNum w:abstractNumId="16">
    <w:nsid w:val="3ACE2A20"/>
    <w:multiLevelType w:val="multilevel"/>
    <w:tmpl w:val="73C8284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E6D14BF"/>
    <w:multiLevelType w:val="multilevel"/>
    <w:tmpl w:val="8AF42C28"/>
    <w:lvl w:ilvl="0">
      <w:start w:val="4"/>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Calibri" w:hAnsi="Times New Roman" w:cs="Times New Roman"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EC713A4"/>
    <w:multiLevelType w:val="singleLevel"/>
    <w:tmpl w:val="3EF24458"/>
    <w:lvl w:ilvl="0">
      <w:start w:val="1"/>
      <w:numFmt w:val="upperLetter"/>
      <w:lvlText w:val="%1."/>
      <w:lvlJc w:val="left"/>
      <w:pPr>
        <w:tabs>
          <w:tab w:val="num" w:pos="1290"/>
        </w:tabs>
        <w:ind w:left="1290" w:hanging="570"/>
      </w:pPr>
      <w:rPr>
        <w:rFonts w:hint="default"/>
      </w:rPr>
    </w:lvl>
  </w:abstractNum>
  <w:abstractNum w:abstractNumId="19">
    <w:nsid w:val="460F7A39"/>
    <w:multiLevelType w:val="multilevel"/>
    <w:tmpl w:val="15CCB212"/>
    <w:lvl w:ilvl="0">
      <w:start w:val="1"/>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376" w:hanging="216"/>
      </w:pPr>
      <w:rPr>
        <w:rFonts w:ascii="Times New Roman" w:eastAsia="Calibri" w:hAnsi="Times New Roman" w:cs="Times New Roman" w:hint="default"/>
      </w:rPr>
    </w:lvl>
    <w:lvl w:ilvl="4">
      <w:start w:val="1"/>
      <w:numFmt w:val="decimal"/>
      <w:lvlText w:val="%5)"/>
      <w:lvlJc w:val="left"/>
      <w:pPr>
        <w:tabs>
          <w:tab w:val="num" w:pos="3240"/>
        </w:tabs>
        <w:ind w:left="3240" w:hanging="360"/>
      </w:pPr>
      <w:rPr>
        <w:rFonts w:ascii="Times New Roman" w:eastAsia="Calibri" w:hAnsi="Times New Roman" w:cs="Times New Roman" w:hint="default"/>
      </w:rPr>
    </w:lvl>
    <w:lvl w:ilvl="5">
      <w:start w:val="1"/>
      <w:numFmt w:val="decimal"/>
      <w:lvlText w:val="%6."/>
      <w:lvlJc w:val="left"/>
      <w:pPr>
        <w:tabs>
          <w:tab w:val="num" w:pos="3960"/>
        </w:tabs>
        <w:ind w:left="3960" w:hanging="360"/>
      </w:pPr>
      <w:rPr>
        <w:rFonts w:ascii="Times New Roman" w:eastAsia="Calibri" w:hAnsi="Times New Roman" w:cs="Times New Roman" w:hint="default"/>
      </w:rPr>
    </w:lvl>
    <w:lvl w:ilvl="6">
      <w:start w:val="1"/>
      <w:numFmt w:val="lowerLetter"/>
      <w:lvlText w:val="%7."/>
      <w:lvlJc w:val="left"/>
      <w:pPr>
        <w:ind w:left="2520" w:hanging="360"/>
      </w:pPr>
      <w:rPr>
        <w:rFonts w:ascii="Times New Roman" w:eastAsia="Calibr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BD22D8"/>
    <w:multiLevelType w:val="multilevel"/>
    <w:tmpl w:val="27AE99CC"/>
    <w:lvl w:ilvl="0">
      <w:start w:val="1"/>
      <w:numFmt w:val="decimal"/>
      <w:lvlText w:val="2.%1"/>
      <w:lvlJc w:val="left"/>
      <w:pPr>
        <w:tabs>
          <w:tab w:val="num" w:pos="360"/>
        </w:tabs>
        <w:ind w:left="360" w:hanging="360"/>
      </w:pPr>
      <w:rPr>
        <w:rFonts w:hint="default"/>
      </w:rPr>
    </w:lvl>
    <w:lvl w:ilvl="1">
      <w:start w:val="7"/>
      <w:numFmt w:val="upperLetter"/>
      <w:lvlText w:val="%2."/>
      <w:lvlJc w:val="left"/>
      <w:pPr>
        <w:tabs>
          <w:tab w:val="num" w:pos="1080"/>
        </w:tabs>
        <w:ind w:left="1080" w:hanging="360"/>
      </w:pPr>
      <w:rPr>
        <w:rFonts w:ascii="Times New Roman" w:eastAsia="Calibri" w:hAnsi="Times New Roman" w:cs="Times New Roman" w:hint="default"/>
      </w:rPr>
    </w:lvl>
    <w:lvl w:ilvl="2">
      <w:start w:val="8"/>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1C945A6"/>
    <w:multiLevelType w:val="multilevel"/>
    <w:tmpl w:val="35FA3908"/>
    <w:lvl w:ilvl="0">
      <w:start w:val="3"/>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ascii="Times New Roman" w:eastAsia="Calibri" w:hAnsi="Times New Roman" w:cs="Times New Roman" w:hint="default"/>
      </w:rPr>
    </w:lvl>
    <w:lvl w:ilvl="4">
      <w:start w:val="1"/>
      <w:numFmt w:val="decimal"/>
      <w:lvlText w:val="%5)"/>
      <w:lvlJc w:val="left"/>
      <w:pPr>
        <w:tabs>
          <w:tab w:val="num" w:pos="3240"/>
        </w:tabs>
        <w:ind w:left="3240" w:hanging="360"/>
      </w:pPr>
      <w:rPr>
        <w:rFonts w:ascii="Times New Roman" w:eastAsia="Calibri" w:hAnsi="Times New Roman" w:cs="Times New Roman" w:hint="default"/>
      </w:rPr>
    </w:lvl>
    <w:lvl w:ilvl="5">
      <w:start w:val="1"/>
      <w:numFmt w:val="decimal"/>
      <w:lvlText w:val="%6."/>
      <w:lvlJc w:val="left"/>
      <w:pPr>
        <w:tabs>
          <w:tab w:val="num" w:pos="3960"/>
        </w:tabs>
        <w:ind w:left="3960" w:hanging="360"/>
      </w:pPr>
      <w:rPr>
        <w:rFonts w:ascii="Times New Roman" w:eastAsia="Calibri" w:hAnsi="Times New Roman" w:cs="Times New Roman" w:hint="default"/>
      </w:rPr>
    </w:lvl>
    <w:lvl w:ilvl="6">
      <w:start w:val="1"/>
      <w:numFmt w:val="lowerLetter"/>
      <w:lvlText w:val="%7."/>
      <w:lvlJc w:val="left"/>
      <w:pPr>
        <w:ind w:left="2520" w:hanging="360"/>
      </w:pPr>
      <w:rPr>
        <w:rFonts w:ascii="Times New Roman" w:eastAsia="Calibr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58B76A8"/>
    <w:multiLevelType w:val="multilevel"/>
    <w:tmpl w:val="9E2431A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6D1791"/>
    <w:multiLevelType w:val="multilevel"/>
    <w:tmpl w:val="D19605FC"/>
    <w:lvl w:ilvl="0">
      <w:start w:val="1"/>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ascii="Times New Roman" w:eastAsia="Calibri" w:hAnsi="Times New Roman" w:cs="Times New Roman" w:hint="default"/>
      </w:rPr>
    </w:lvl>
    <w:lvl w:ilvl="4">
      <w:start w:val="1"/>
      <w:numFmt w:val="lowerRoman"/>
      <w:lvlText w:val="%5."/>
      <w:lvlJc w:val="right"/>
      <w:pPr>
        <w:tabs>
          <w:tab w:val="num" w:pos="3240"/>
        </w:tabs>
        <w:ind w:left="3067" w:hanging="187"/>
      </w:pPr>
      <w:rPr>
        <w:rFonts w:ascii="Times New Roman" w:eastAsia="Calibri" w:hAnsi="Times New Roman" w:cs="Times New Roman" w:hint="default"/>
      </w:rPr>
    </w:lvl>
    <w:lvl w:ilvl="5">
      <w:start w:val="1"/>
      <w:numFmt w:val="upperLetter"/>
      <w:lvlText w:val="(%6)"/>
      <w:lvlJc w:val="right"/>
      <w:pPr>
        <w:tabs>
          <w:tab w:val="num" w:pos="3960"/>
        </w:tabs>
        <w:ind w:left="3787" w:hanging="187"/>
      </w:pPr>
      <w:rPr>
        <w:rFonts w:ascii="Times New Roman" w:eastAsia="Calibri" w:hAnsi="Times New Roman" w:cs="Times New Roman" w:hint="default"/>
      </w:rPr>
    </w:lvl>
    <w:lvl w:ilvl="6">
      <w:start w:val="1"/>
      <w:numFmt w:val="lowerLetter"/>
      <w:lvlText w:val="%7."/>
      <w:lvlJc w:val="left"/>
      <w:pPr>
        <w:ind w:left="2520" w:hanging="360"/>
      </w:pPr>
      <w:rPr>
        <w:rFonts w:ascii="Times New Roman" w:eastAsia="Calibr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86E3E3B"/>
    <w:multiLevelType w:val="hybridMultilevel"/>
    <w:tmpl w:val="7A688372"/>
    <w:lvl w:ilvl="0" w:tplc="2FAE802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nsid w:val="60DF1B62"/>
    <w:multiLevelType w:val="multilevel"/>
    <w:tmpl w:val="3228A2AE"/>
    <w:lvl w:ilvl="0">
      <w:start w:val="1"/>
      <w:numFmt w:val="decimal"/>
      <w:lvlText w:val="%1."/>
      <w:lvlJc w:val="left"/>
      <w:pPr>
        <w:ind w:left="0" w:firstLine="0"/>
      </w:pPr>
      <w:rPr>
        <w:rFonts w:ascii="Times New Roman" w:hAnsi="Times New Roman" w:hint="default"/>
        <w:b/>
        <w:i w:val="0"/>
        <w:sz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62B055A7"/>
    <w:multiLevelType w:val="multilevel"/>
    <w:tmpl w:val="5340485A"/>
    <w:lvl w:ilvl="0">
      <w:start w:val="1"/>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3F90E69"/>
    <w:multiLevelType w:val="multilevel"/>
    <w:tmpl w:val="F6BE975A"/>
    <w:lvl w:ilvl="0">
      <w:start w:val="1"/>
      <w:numFmt w:val="decimal"/>
      <w:lvlText w:val="2.%1"/>
      <w:lvlJc w:val="left"/>
      <w:pPr>
        <w:tabs>
          <w:tab w:val="num" w:pos="360"/>
        </w:tabs>
        <w:ind w:left="360" w:hanging="360"/>
      </w:pPr>
      <w:rPr>
        <w:rFonts w:hint="default"/>
      </w:rPr>
    </w:lvl>
    <w:lvl w:ilvl="1">
      <w:start w:val="4"/>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ascii="Times New Roman" w:eastAsia="Calibri" w:hAnsi="Times New Roman" w:cs="Times New Roman" w:hint="default"/>
      </w:rPr>
    </w:lvl>
    <w:lvl w:ilvl="4">
      <w:start w:val="1"/>
      <w:numFmt w:val="decimal"/>
      <w:lvlText w:val="%5)"/>
      <w:lvlJc w:val="left"/>
      <w:pPr>
        <w:tabs>
          <w:tab w:val="num" w:pos="3240"/>
        </w:tabs>
        <w:ind w:left="3240" w:hanging="360"/>
      </w:pPr>
      <w:rPr>
        <w:rFonts w:ascii="Times New Roman" w:eastAsia="Calibri" w:hAnsi="Times New Roman" w:cs="Times New Roman" w:hint="default"/>
      </w:rPr>
    </w:lvl>
    <w:lvl w:ilvl="5">
      <w:start w:val="1"/>
      <w:numFmt w:val="decimal"/>
      <w:lvlText w:val="%6."/>
      <w:lvlJc w:val="left"/>
      <w:pPr>
        <w:tabs>
          <w:tab w:val="num" w:pos="3960"/>
        </w:tabs>
        <w:ind w:left="3960" w:hanging="360"/>
      </w:pPr>
      <w:rPr>
        <w:rFonts w:ascii="Times New Roman" w:eastAsia="Calibri" w:hAnsi="Times New Roman" w:cs="Times New Roman" w:hint="default"/>
      </w:rPr>
    </w:lvl>
    <w:lvl w:ilvl="6">
      <w:start w:val="1"/>
      <w:numFmt w:val="lowerLetter"/>
      <w:lvlText w:val="%7."/>
      <w:lvlJc w:val="left"/>
      <w:pPr>
        <w:ind w:left="2520" w:hanging="360"/>
      </w:pPr>
      <w:rPr>
        <w:rFonts w:ascii="Times New Roman" w:eastAsia="Calibr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C986521"/>
    <w:multiLevelType w:val="hybridMultilevel"/>
    <w:tmpl w:val="4CFA7F0C"/>
    <w:lvl w:ilvl="0" w:tplc="CF207CD4">
      <w:start w:val="1"/>
      <w:numFmt w:val="decimal"/>
      <w:lvlText w:val="%1."/>
      <w:lvlJc w:val="left"/>
      <w:pPr>
        <w:tabs>
          <w:tab w:val="num" w:pos="1875"/>
        </w:tabs>
        <w:ind w:left="1875" w:hanging="585"/>
      </w:pPr>
      <w:rPr>
        <w:rFonts w:hint="default"/>
      </w:rPr>
    </w:lvl>
    <w:lvl w:ilvl="1" w:tplc="04090019">
      <w:start w:val="1"/>
      <w:numFmt w:val="lowerLetter"/>
      <w:lvlText w:val="%2."/>
      <w:lvlJc w:val="left"/>
      <w:pPr>
        <w:tabs>
          <w:tab w:val="num" w:pos="2370"/>
        </w:tabs>
        <w:ind w:left="2370" w:hanging="360"/>
      </w:pPr>
    </w:lvl>
    <w:lvl w:ilvl="2" w:tplc="04090011">
      <w:start w:val="1"/>
      <w:numFmt w:val="decimal"/>
      <w:lvlText w:val="%3)"/>
      <w:lvlJc w:val="left"/>
      <w:pPr>
        <w:tabs>
          <w:tab w:val="num" w:pos="3330"/>
        </w:tabs>
        <w:ind w:left="3330" w:hanging="360"/>
      </w:pPr>
    </w:lvl>
    <w:lvl w:ilvl="3" w:tplc="0409000F">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9">
    <w:nsid w:val="6D7C78E9"/>
    <w:multiLevelType w:val="multilevel"/>
    <w:tmpl w:val="94FE7EBE"/>
    <w:lvl w:ilvl="0">
      <w:start w:val="3"/>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ascii="Times New Roman" w:eastAsia="Calibri" w:hAnsi="Times New Roman" w:cs="Times New Roman" w:hint="default"/>
      </w:rPr>
    </w:lvl>
    <w:lvl w:ilvl="4">
      <w:start w:val="1"/>
      <w:numFmt w:val="decimal"/>
      <w:lvlText w:val="%5)"/>
      <w:lvlJc w:val="left"/>
      <w:pPr>
        <w:tabs>
          <w:tab w:val="num" w:pos="3240"/>
        </w:tabs>
        <w:ind w:left="3240" w:hanging="360"/>
      </w:pPr>
      <w:rPr>
        <w:rFonts w:ascii="Times New Roman" w:eastAsia="Calibri" w:hAnsi="Times New Roman" w:cs="Times New Roman" w:hint="default"/>
      </w:rPr>
    </w:lvl>
    <w:lvl w:ilvl="5">
      <w:start w:val="1"/>
      <w:numFmt w:val="decimal"/>
      <w:lvlText w:val="%6."/>
      <w:lvlJc w:val="left"/>
      <w:pPr>
        <w:tabs>
          <w:tab w:val="num" w:pos="3960"/>
        </w:tabs>
        <w:ind w:left="3960" w:hanging="360"/>
      </w:pPr>
      <w:rPr>
        <w:rFonts w:ascii="Times New Roman" w:eastAsia="Calibri" w:hAnsi="Times New Roman" w:cs="Times New Roman" w:hint="default"/>
      </w:rPr>
    </w:lvl>
    <w:lvl w:ilvl="6">
      <w:start w:val="1"/>
      <w:numFmt w:val="lowerLetter"/>
      <w:lvlText w:val="%7."/>
      <w:lvlJc w:val="left"/>
      <w:pPr>
        <w:ind w:left="2520" w:hanging="360"/>
      </w:pPr>
      <w:rPr>
        <w:rFonts w:ascii="Times New Roman" w:eastAsia="Calibr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DD30EB7"/>
    <w:multiLevelType w:val="multilevel"/>
    <w:tmpl w:val="E2AC64F8"/>
    <w:lvl w:ilvl="0">
      <w:start w:val="1"/>
      <w:numFmt w:val="decimal"/>
      <w:lvlText w:val="2.%1"/>
      <w:lvlJc w:val="left"/>
      <w:pPr>
        <w:tabs>
          <w:tab w:val="num" w:pos="360"/>
        </w:tabs>
        <w:ind w:left="360" w:hanging="360"/>
      </w:pPr>
      <w:rPr>
        <w:rFonts w:hint="default"/>
      </w:rPr>
    </w:lvl>
    <w:lvl w:ilvl="1">
      <w:start w:val="3"/>
      <w:numFmt w:val="upperLetter"/>
      <w:lvlText w:val="%2."/>
      <w:lvlJc w:val="left"/>
      <w:pPr>
        <w:tabs>
          <w:tab w:val="num" w:pos="1080"/>
        </w:tabs>
        <w:ind w:left="1080" w:hanging="360"/>
      </w:pPr>
      <w:rPr>
        <w:rFonts w:ascii="Times New Roman" w:eastAsia="Calibri" w:hAnsi="Times New Roman" w:cs="Times New Roman"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FE5788F"/>
    <w:multiLevelType w:val="singleLevel"/>
    <w:tmpl w:val="C848E6A2"/>
    <w:lvl w:ilvl="0">
      <w:start w:val="1"/>
      <w:numFmt w:val="upperLetter"/>
      <w:lvlText w:val="%1."/>
      <w:lvlJc w:val="left"/>
      <w:pPr>
        <w:tabs>
          <w:tab w:val="num" w:pos="1080"/>
        </w:tabs>
        <w:ind w:left="1080" w:hanging="360"/>
      </w:pPr>
      <w:rPr>
        <w:rFonts w:hint="default"/>
      </w:rPr>
    </w:lvl>
  </w:abstractNum>
  <w:abstractNum w:abstractNumId="32">
    <w:nsid w:val="78FD466E"/>
    <w:multiLevelType w:val="multilevel"/>
    <w:tmpl w:val="9880EB3C"/>
    <w:lvl w:ilvl="0">
      <w:start w:val="4"/>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Calibri" w:hAnsi="Times New Roman" w:cs="Times New Roman"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9B97023"/>
    <w:multiLevelType w:val="multilevel"/>
    <w:tmpl w:val="869A2CC6"/>
    <w:lvl w:ilvl="0">
      <w:start w:val="1"/>
      <w:numFmt w:val="decimal"/>
      <w:lvlText w:val="2.%1"/>
      <w:lvlJc w:val="left"/>
      <w:pPr>
        <w:tabs>
          <w:tab w:val="num" w:pos="360"/>
        </w:tabs>
        <w:ind w:left="360" w:hanging="360"/>
      </w:pPr>
      <w:rPr>
        <w:rFonts w:hint="default"/>
      </w:rPr>
    </w:lvl>
    <w:lvl w:ilvl="1">
      <w:start w:val="3"/>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ascii="Times New Roman" w:eastAsia="Calibri" w:hAnsi="Times New Roman" w:cs="Times New Roman" w:hint="default"/>
      </w:rPr>
    </w:lvl>
    <w:lvl w:ilvl="4">
      <w:start w:val="1"/>
      <w:numFmt w:val="decimal"/>
      <w:lvlText w:val="%5)"/>
      <w:lvlJc w:val="left"/>
      <w:pPr>
        <w:tabs>
          <w:tab w:val="num" w:pos="3240"/>
        </w:tabs>
        <w:ind w:left="3240" w:hanging="360"/>
      </w:pPr>
      <w:rPr>
        <w:rFonts w:ascii="Times New Roman" w:eastAsia="Calibri" w:hAnsi="Times New Roman" w:cs="Times New Roman" w:hint="default"/>
      </w:rPr>
    </w:lvl>
    <w:lvl w:ilvl="5">
      <w:start w:val="1"/>
      <w:numFmt w:val="decimal"/>
      <w:lvlText w:val="%6."/>
      <w:lvlJc w:val="left"/>
      <w:pPr>
        <w:tabs>
          <w:tab w:val="num" w:pos="3960"/>
        </w:tabs>
        <w:ind w:left="3960" w:hanging="360"/>
      </w:pPr>
      <w:rPr>
        <w:rFonts w:ascii="Times New Roman" w:eastAsia="Calibri" w:hAnsi="Times New Roman" w:cs="Times New Roman" w:hint="default"/>
      </w:rPr>
    </w:lvl>
    <w:lvl w:ilvl="6">
      <w:start w:val="1"/>
      <w:numFmt w:val="lowerLetter"/>
      <w:lvlText w:val="%7."/>
      <w:lvlJc w:val="left"/>
      <w:pPr>
        <w:ind w:left="2520" w:hanging="360"/>
      </w:pPr>
      <w:rPr>
        <w:rFonts w:ascii="Times New Roman" w:eastAsia="Calibr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A8B6818"/>
    <w:multiLevelType w:val="multilevel"/>
    <w:tmpl w:val="88685F28"/>
    <w:lvl w:ilvl="0">
      <w:start w:val="5"/>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B816905"/>
    <w:multiLevelType w:val="hybridMultilevel"/>
    <w:tmpl w:val="0F42BFFA"/>
    <w:lvl w:ilvl="0" w:tplc="8182C78A">
      <w:start w:val="1"/>
      <w:numFmt w:val="decimal"/>
      <w:lvlText w:val="%1."/>
      <w:lvlJc w:val="left"/>
      <w:pPr>
        <w:tabs>
          <w:tab w:val="num" w:pos="1875"/>
        </w:tabs>
        <w:ind w:left="1875" w:hanging="585"/>
      </w:pPr>
      <w:rPr>
        <w:rFonts w:hint="default"/>
      </w:rPr>
    </w:lvl>
    <w:lvl w:ilvl="1" w:tplc="04090019">
      <w:start w:val="1"/>
      <w:numFmt w:val="lowerLetter"/>
      <w:lvlText w:val="%2."/>
      <w:lvlJc w:val="left"/>
      <w:pPr>
        <w:tabs>
          <w:tab w:val="num" w:pos="2370"/>
        </w:tabs>
        <w:ind w:left="2370" w:hanging="360"/>
      </w:pPr>
    </w:lvl>
    <w:lvl w:ilvl="2" w:tplc="77E062BA">
      <w:start w:val="1"/>
      <w:numFmt w:val="upperLetter"/>
      <w:lvlText w:val="%3."/>
      <w:lvlJc w:val="left"/>
      <w:pPr>
        <w:tabs>
          <w:tab w:val="num" w:pos="3270"/>
        </w:tabs>
        <w:ind w:left="3270" w:hanging="360"/>
      </w:pPr>
      <w:rPr>
        <w:rFonts w:hint="default"/>
      </w:r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36">
    <w:nsid w:val="7C72717B"/>
    <w:multiLevelType w:val="multilevel"/>
    <w:tmpl w:val="1026BD84"/>
    <w:lvl w:ilvl="0">
      <w:start w:val="1"/>
      <w:numFmt w:val="decimal"/>
      <w:lvlText w:val="2.%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ascii="Times New Roman" w:eastAsia="Calibri" w:hAnsi="Times New Roman" w:cs="Times New Roman" w:hint="default"/>
      </w:rPr>
    </w:lvl>
    <w:lvl w:ilvl="4">
      <w:start w:val="1"/>
      <w:numFmt w:val="decimal"/>
      <w:lvlText w:val="%5)"/>
      <w:lvlJc w:val="left"/>
      <w:pPr>
        <w:tabs>
          <w:tab w:val="num" w:pos="3240"/>
        </w:tabs>
        <w:ind w:left="3240" w:hanging="360"/>
      </w:pPr>
      <w:rPr>
        <w:rFonts w:ascii="Times New Roman" w:eastAsia="Calibri" w:hAnsi="Times New Roman" w:cs="Times New Roman" w:hint="default"/>
      </w:rPr>
    </w:lvl>
    <w:lvl w:ilvl="5">
      <w:start w:val="1"/>
      <w:numFmt w:val="decimal"/>
      <w:lvlText w:val="%6."/>
      <w:lvlJc w:val="left"/>
      <w:pPr>
        <w:tabs>
          <w:tab w:val="num" w:pos="3960"/>
        </w:tabs>
        <w:ind w:left="3960" w:hanging="360"/>
      </w:pPr>
      <w:rPr>
        <w:rFonts w:ascii="Times New Roman" w:eastAsia="Calibri" w:hAnsi="Times New Roman" w:cs="Times New Roman" w:hint="default"/>
      </w:rPr>
    </w:lvl>
    <w:lvl w:ilvl="6">
      <w:start w:val="1"/>
      <w:numFmt w:val="lowerLetter"/>
      <w:lvlText w:val="%7."/>
      <w:lvlJc w:val="left"/>
      <w:pPr>
        <w:ind w:left="2520" w:hanging="360"/>
      </w:pPr>
      <w:rPr>
        <w:rFonts w:ascii="Times New Roman" w:eastAsia="Calibr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CDC5890"/>
    <w:multiLevelType w:val="hybridMultilevel"/>
    <w:tmpl w:val="60FE57F4"/>
    <w:lvl w:ilvl="0" w:tplc="447E140C">
      <w:start w:val="1"/>
      <w:numFmt w:val="decimal"/>
      <w:lvlText w:val="%1."/>
      <w:lvlJc w:val="left"/>
      <w:pPr>
        <w:tabs>
          <w:tab w:val="num" w:pos="2445"/>
        </w:tabs>
        <w:ind w:left="2445" w:hanging="570"/>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38">
    <w:nsid w:val="7EB24296"/>
    <w:multiLevelType w:val="hybridMultilevel"/>
    <w:tmpl w:val="7F88FB7A"/>
    <w:lvl w:ilvl="0" w:tplc="04090011">
      <w:start w:val="1"/>
      <w:numFmt w:val="decimal"/>
      <w:lvlText w:val="%1)"/>
      <w:lvlJc w:val="lef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num w:numId="1">
    <w:abstractNumId w:val="15"/>
  </w:num>
  <w:num w:numId="2">
    <w:abstractNumId w:val="18"/>
  </w:num>
  <w:num w:numId="3">
    <w:abstractNumId w:val="31"/>
  </w:num>
  <w:num w:numId="4">
    <w:abstractNumId w:val="6"/>
  </w:num>
  <w:num w:numId="5">
    <w:abstractNumId w:val="35"/>
  </w:num>
  <w:num w:numId="6">
    <w:abstractNumId w:val="0"/>
  </w:num>
  <w:num w:numId="7">
    <w:abstractNumId w:val="28"/>
  </w:num>
  <w:num w:numId="8">
    <w:abstractNumId w:val="37"/>
  </w:num>
  <w:num w:numId="9">
    <w:abstractNumId w:val="10"/>
  </w:num>
  <w:num w:numId="10">
    <w:abstractNumId w:val="3"/>
  </w:num>
  <w:num w:numId="11">
    <w:abstractNumId w:val="11"/>
  </w:num>
  <w:num w:numId="12">
    <w:abstractNumId w:val="1"/>
  </w:num>
  <w:num w:numId="13">
    <w:abstractNumId w:val="26"/>
  </w:num>
  <w:num w:numId="14">
    <w:abstractNumId w:val="16"/>
  </w:num>
  <w:num w:numId="15">
    <w:abstractNumId w:val="22"/>
  </w:num>
  <w:num w:numId="16">
    <w:abstractNumId w:val="12"/>
  </w:num>
  <w:num w:numId="17">
    <w:abstractNumId w:val="19"/>
  </w:num>
  <w:num w:numId="18">
    <w:abstractNumId w:val="24"/>
  </w:num>
  <w:num w:numId="19">
    <w:abstractNumId w:val="38"/>
  </w:num>
  <w:num w:numId="20">
    <w:abstractNumId w:val="23"/>
  </w:num>
  <w:num w:numId="21">
    <w:abstractNumId w:val="7"/>
  </w:num>
  <w:num w:numId="22">
    <w:abstractNumId w:val="13"/>
  </w:num>
  <w:num w:numId="23">
    <w:abstractNumId w:val="27"/>
  </w:num>
  <w:num w:numId="24">
    <w:abstractNumId w:val="36"/>
  </w:num>
  <w:num w:numId="25">
    <w:abstractNumId w:val="29"/>
  </w:num>
  <w:num w:numId="26">
    <w:abstractNumId w:val="32"/>
  </w:num>
  <w:num w:numId="27">
    <w:abstractNumId w:val="8"/>
  </w:num>
  <w:num w:numId="28">
    <w:abstractNumId w:val="20"/>
  </w:num>
  <w:num w:numId="29">
    <w:abstractNumId w:val="14"/>
  </w:num>
  <w:num w:numId="30">
    <w:abstractNumId w:val="30"/>
  </w:num>
  <w:num w:numId="31">
    <w:abstractNumId w:val="5"/>
  </w:num>
  <w:num w:numId="32">
    <w:abstractNumId w:val="4"/>
  </w:num>
  <w:num w:numId="33">
    <w:abstractNumId w:val="9"/>
  </w:num>
  <w:num w:numId="34">
    <w:abstractNumId w:val="33"/>
  </w:num>
  <w:num w:numId="35">
    <w:abstractNumId w:val="21"/>
  </w:num>
  <w:num w:numId="36">
    <w:abstractNumId w:val="17"/>
  </w:num>
  <w:num w:numId="37">
    <w:abstractNumId w:val="34"/>
  </w:num>
  <w:num w:numId="38">
    <w:abstractNumId w:val="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fr-FR" w:vendorID="64" w:dllVersion="0" w:nlCheck="1" w:checkStyle="1"/>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29"/>
    <w:rsid w:val="00000A23"/>
    <w:rsid w:val="00005CB3"/>
    <w:rsid w:val="00013F6D"/>
    <w:rsid w:val="00035BB7"/>
    <w:rsid w:val="00043B14"/>
    <w:rsid w:val="00047A90"/>
    <w:rsid w:val="00047B3C"/>
    <w:rsid w:val="00050344"/>
    <w:rsid w:val="00052144"/>
    <w:rsid w:val="0005796A"/>
    <w:rsid w:val="00064A35"/>
    <w:rsid w:val="0006523A"/>
    <w:rsid w:val="00066B71"/>
    <w:rsid w:val="00075CD5"/>
    <w:rsid w:val="000840C1"/>
    <w:rsid w:val="000913F3"/>
    <w:rsid w:val="000A162E"/>
    <w:rsid w:val="000A5220"/>
    <w:rsid w:val="000A5F78"/>
    <w:rsid w:val="000B491F"/>
    <w:rsid w:val="000C2793"/>
    <w:rsid w:val="000C75F9"/>
    <w:rsid w:val="000D27B9"/>
    <w:rsid w:val="000D5097"/>
    <w:rsid w:val="000F19B6"/>
    <w:rsid w:val="000F714E"/>
    <w:rsid w:val="0010608C"/>
    <w:rsid w:val="00106E10"/>
    <w:rsid w:val="00111AF5"/>
    <w:rsid w:val="00124D2E"/>
    <w:rsid w:val="0012559B"/>
    <w:rsid w:val="00137029"/>
    <w:rsid w:val="00143D9F"/>
    <w:rsid w:val="00152159"/>
    <w:rsid w:val="00152844"/>
    <w:rsid w:val="00153760"/>
    <w:rsid w:val="00154B0E"/>
    <w:rsid w:val="00161EB5"/>
    <w:rsid w:val="00163C5B"/>
    <w:rsid w:val="00165F64"/>
    <w:rsid w:val="0016636E"/>
    <w:rsid w:val="00172B74"/>
    <w:rsid w:val="00184199"/>
    <w:rsid w:val="00194976"/>
    <w:rsid w:val="00194A1E"/>
    <w:rsid w:val="001A1CD2"/>
    <w:rsid w:val="001A277B"/>
    <w:rsid w:val="001A5B87"/>
    <w:rsid w:val="001B002B"/>
    <w:rsid w:val="001B00EE"/>
    <w:rsid w:val="001B2FE7"/>
    <w:rsid w:val="001C5DB0"/>
    <w:rsid w:val="001C7253"/>
    <w:rsid w:val="001D2932"/>
    <w:rsid w:val="001F6C35"/>
    <w:rsid w:val="001F70EC"/>
    <w:rsid w:val="00202379"/>
    <w:rsid w:val="00203878"/>
    <w:rsid w:val="00232731"/>
    <w:rsid w:val="00236381"/>
    <w:rsid w:val="00244951"/>
    <w:rsid w:val="002510AF"/>
    <w:rsid w:val="00251548"/>
    <w:rsid w:val="002521FE"/>
    <w:rsid w:val="00264737"/>
    <w:rsid w:val="00265B82"/>
    <w:rsid w:val="002670D3"/>
    <w:rsid w:val="002A32E4"/>
    <w:rsid w:val="002A453C"/>
    <w:rsid w:val="002A7DBF"/>
    <w:rsid w:val="002C24D2"/>
    <w:rsid w:val="002C2BD8"/>
    <w:rsid w:val="002C2E16"/>
    <w:rsid w:val="002C416A"/>
    <w:rsid w:val="002C4AD8"/>
    <w:rsid w:val="002C743D"/>
    <w:rsid w:val="002D07CD"/>
    <w:rsid w:val="002D2CCE"/>
    <w:rsid w:val="002D3163"/>
    <w:rsid w:val="002D4D7A"/>
    <w:rsid w:val="002D6560"/>
    <w:rsid w:val="002D7AC4"/>
    <w:rsid w:val="002E19E2"/>
    <w:rsid w:val="002E46D7"/>
    <w:rsid w:val="002E76D7"/>
    <w:rsid w:val="002E79F1"/>
    <w:rsid w:val="00302ADA"/>
    <w:rsid w:val="00303048"/>
    <w:rsid w:val="00310B2E"/>
    <w:rsid w:val="0031550D"/>
    <w:rsid w:val="0033062E"/>
    <w:rsid w:val="00332437"/>
    <w:rsid w:val="003376B4"/>
    <w:rsid w:val="0034650E"/>
    <w:rsid w:val="00350B38"/>
    <w:rsid w:val="00362179"/>
    <w:rsid w:val="00365864"/>
    <w:rsid w:val="00365F0C"/>
    <w:rsid w:val="00367273"/>
    <w:rsid w:val="00372E86"/>
    <w:rsid w:val="00375D3B"/>
    <w:rsid w:val="003828F6"/>
    <w:rsid w:val="00386C09"/>
    <w:rsid w:val="00391732"/>
    <w:rsid w:val="003921DF"/>
    <w:rsid w:val="003931D7"/>
    <w:rsid w:val="003951FE"/>
    <w:rsid w:val="003A3E99"/>
    <w:rsid w:val="003A714A"/>
    <w:rsid w:val="003A7479"/>
    <w:rsid w:val="003D164F"/>
    <w:rsid w:val="003D665B"/>
    <w:rsid w:val="003E289E"/>
    <w:rsid w:val="003F64D1"/>
    <w:rsid w:val="004061CA"/>
    <w:rsid w:val="00412074"/>
    <w:rsid w:val="00414A96"/>
    <w:rsid w:val="00422D25"/>
    <w:rsid w:val="00441614"/>
    <w:rsid w:val="00460A21"/>
    <w:rsid w:val="004766A7"/>
    <w:rsid w:val="00482D73"/>
    <w:rsid w:val="0048435B"/>
    <w:rsid w:val="00491F7D"/>
    <w:rsid w:val="00493CC3"/>
    <w:rsid w:val="00494C16"/>
    <w:rsid w:val="004A28E4"/>
    <w:rsid w:val="004A3A2D"/>
    <w:rsid w:val="004A5453"/>
    <w:rsid w:val="004A5494"/>
    <w:rsid w:val="004A5847"/>
    <w:rsid w:val="004B18D4"/>
    <w:rsid w:val="004B344F"/>
    <w:rsid w:val="004D4694"/>
    <w:rsid w:val="004D4815"/>
    <w:rsid w:val="004D76D3"/>
    <w:rsid w:val="004E0F05"/>
    <w:rsid w:val="004F5DE1"/>
    <w:rsid w:val="0050011D"/>
    <w:rsid w:val="00500EC1"/>
    <w:rsid w:val="005072E0"/>
    <w:rsid w:val="00520E07"/>
    <w:rsid w:val="00522AEA"/>
    <w:rsid w:val="005238E1"/>
    <w:rsid w:val="0052448D"/>
    <w:rsid w:val="00524F19"/>
    <w:rsid w:val="005401D4"/>
    <w:rsid w:val="00543A87"/>
    <w:rsid w:val="005501CD"/>
    <w:rsid w:val="005541C7"/>
    <w:rsid w:val="00557BEE"/>
    <w:rsid w:val="005841C8"/>
    <w:rsid w:val="00597C60"/>
    <w:rsid w:val="005A5556"/>
    <w:rsid w:val="005B296D"/>
    <w:rsid w:val="005C5762"/>
    <w:rsid w:val="005C69E5"/>
    <w:rsid w:val="005C7B0E"/>
    <w:rsid w:val="005D5999"/>
    <w:rsid w:val="005E0E5C"/>
    <w:rsid w:val="005E2BC4"/>
    <w:rsid w:val="005F2146"/>
    <w:rsid w:val="005F3806"/>
    <w:rsid w:val="00604648"/>
    <w:rsid w:val="00604CDB"/>
    <w:rsid w:val="00610734"/>
    <w:rsid w:val="006132BB"/>
    <w:rsid w:val="00627517"/>
    <w:rsid w:val="00632839"/>
    <w:rsid w:val="00634164"/>
    <w:rsid w:val="006361E6"/>
    <w:rsid w:val="006410F7"/>
    <w:rsid w:val="00642E25"/>
    <w:rsid w:val="0065416A"/>
    <w:rsid w:val="00666CC6"/>
    <w:rsid w:val="0067300A"/>
    <w:rsid w:val="006768D4"/>
    <w:rsid w:val="00684456"/>
    <w:rsid w:val="0068612A"/>
    <w:rsid w:val="00686DEB"/>
    <w:rsid w:val="00692E9A"/>
    <w:rsid w:val="006954DD"/>
    <w:rsid w:val="0069561F"/>
    <w:rsid w:val="0069604F"/>
    <w:rsid w:val="006A439B"/>
    <w:rsid w:val="006A5024"/>
    <w:rsid w:val="006A5380"/>
    <w:rsid w:val="006A58D8"/>
    <w:rsid w:val="006B3075"/>
    <w:rsid w:val="006C2D03"/>
    <w:rsid w:val="006D3500"/>
    <w:rsid w:val="006D3DFB"/>
    <w:rsid w:val="006E38F4"/>
    <w:rsid w:val="006F033D"/>
    <w:rsid w:val="006F09A6"/>
    <w:rsid w:val="006F3250"/>
    <w:rsid w:val="006F652A"/>
    <w:rsid w:val="007074A1"/>
    <w:rsid w:val="007109EF"/>
    <w:rsid w:val="00710B76"/>
    <w:rsid w:val="007170DE"/>
    <w:rsid w:val="0072025B"/>
    <w:rsid w:val="00720AD0"/>
    <w:rsid w:val="00720BFB"/>
    <w:rsid w:val="0072286D"/>
    <w:rsid w:val="0072307F"/>
    <w:rsid w:val="007240D5"/>
    <w:rsid w:val="0072418A"/>
    <w:rsid w:val="00724D1F"/>
    <w:rsid w:val="00734E76"/>
    <w:rsid w:val="00735F5C"/>
    <w:rsid w:val="0074445B"/>
    <w:rsid w:val="007554EB"/>
    <w:rsid w:val="00756EE3"/>
    <w:rsid w:val="00761627"/>
    <w:rsid w:val="00763958"/>
    <w:rsid w:val="00772814"/>
    <w:rsid w:val="007738DB"/>
    <w:rsid w:val="007761F3"/>
    <w:rsid w:val="00782130"/>
    <w:rsid w:val="00783E63"/>
    <w:rsid w:val="007858AE"/>
    <w:rsid w:val="00792417"/>
    <w:rsid w:val="007940DF"/>
    <w:rsid w:val="007951DC"/>
    <w:rsid w:val="007A05F0"/>
    <w:rsid w:val="007A1D0C"/>
    <w:rsid w:val="007A1DD6"/>
    <w:rsid w:val="007A4180"/>
    <w:rsid w:val="007B1AF2"/>
    <w:rsid w:val="007B39A6"/>
    <w:rsid w:val="007B54C9"/>
    <w:rsid w:val="007B61AD"/>
    <w:rsid w:val="007C3404"/>
    <w:rsid w:val="007E5B6D"/>
    <w:rsid w:val="007F170A"/>
    <w:rsid w:val="007F1CF0"/>
    <w:rsid w:val="007F30E0"/>
    <w:rsid w:val="00802D2C"/>
    <w:rsid w:val="00803E36"/>
    <w:rsid w:val="00807BF9"/>
    <w:rsid w:val="00816996"/>
    <w:rsid w:val="00817A85"/>
    <w:rsid w:val="00821BEA"/>
    <w:rsid w:val="0082378E"/>
    <w:rsid w:val="0083076C"/>
    <w:rsid w:val="008320E9"/>
    <w:rsid w:val="00835111"/>
    <w:rsid w:val="00843DE5"/>
    <w:rsid w:val="0084436B"/>
    <w:rsid w:val="00846CB3"/>
    <w:rsid w:val="008502AC"/>
    <w:rsid w:val="008635EF"/>
    <w:rsid w:val="00872D99"/>
    <w:rsid w:val="00895B65"/>
    <w:rsid w:val="008B4255"/>
    <w:rsid w:val="008B4D05"/>
    <w:rsid w:val="008B650B"/>
    <w:rsid w:val="008B7A27"/>
    <w:rsid w:val="008C0B4B"/>
    <w:rsid w:val="008C2CB1"/>
    <w:rsid w:val="008C65FA"/>
    <w:rsid w:val="008D6DD6"/>
    <w:rsid w:val="008E476E"/>
    <w:rsid w:val="008F5064"/>
    <w:rsid w:val="008F528C"/>
    <w:rsid w:val="009013FB"/>
    <w:rsid w:val="0090777C"/>
    <w:rsid w:val="00916808"/>
    <w:rsid w:val="009203EE"/>
    <w:rsid w:val="009326D3"/>
    <w:rsid w:val="00937301"/>
    <w:rsid w:val="0094219D"/>
    <w:rsid w:val="0094657D"/>
    <w:rsid w:val="00947715"/>
    <w:rsid w:val="0095196B"/>
    <w:rsid w:val="00957506"/>
    <w:rsid w:val="0096431F"/>
    <w:rsid w:val="00974416"/>
    <w:rsid w:val="00980CA1"/>
    <w:rsid w:val="00984F20"/>
    <w:rsid w:val="009955A1"/>
    <w:rsid w:val="009A6C07"/>
    <w:rsid w:val="009B2A87"/>
    <w:rsid w:val="009B3795"/>
    <w:rsid w:val="009B5476"/>
    <w:rsid w:val="009B569D"/>
    <w:rsid w:val="009C18E2"/>
    <w:rsid w:val="009C1C55"/>
    <w:rsid w:val="009E0F41"/>
    <w:rsid w:val="009E1EDB"/>
    <w:rsid w:val="009F48EE"/>
    <w:rsid w:val="00A17AA9"/>
    <w:rsid w:val="00A2008E"/>
    <w:rsid w:val="00A20135"/>
    <w:rsid w:val="00A27D59"/>
    <w:rsid w:val="00A31860"/>
    <w:rsid w:val="00A3777A"/>
    <w:rsid w:val="00A43B75"/>
    <w:rsid w:val="00A46899"/>
    <w:rsid w:val="00A55130"/>
    <w:rsid w:val="00A579F2"/>
    <w:rsid w:val="00A71C66"/>
    <w:rsid w:val="00A84481"/>
    <w:rsid w:val="00A868AC"/>
    <w:rsid w:val="00A977B9"/>
    <w:rsid w:val="00AA187E"/>
    <w:rsid w:val="00AB21E4"/>
    <w:rsid w:val="00AB26CB"/>
    <w:rsid w:val="00AC3F2D"/>
    <w:rsid w:val="00AC768A"/>
    <w:rsid w:val="00AD1639"/>
    <w:rsid w:val="00AD3067"/>
    <w:rsid w:val="00AD4B61"/>
    <w:rsid w:val="00AD4E42"/>
    <w:rsid w:val="00AE25E9"/>
    <w:rsid w:val="00AE2C3D"/>
    <w:rsid w:val="00AE5198"/>
    <w:rsid w:val="00AE52F1"/>
    <w:rsid w:val="00AF3EA5"/>
    <w:rsid w:val="00AF655A"/>
    <w:rsid w:val="00B059E9"/>
    <w:rsid w:val="00B06E27"/>
    <w:rsid w:val="00B12700"/>
    <w:rsid w:val="00B2434E"/>
    <w:rsid w:val="00B32AF3"/>
    <w:rsid w:val="00B4308B"/>
    <w:rsid w:val="00B455DD"/>
    <w:rsid w:val="00B46374"/>
    <w:rsid w:val="00B607CD"/>
    <w:rsid w:val="00B653AE"/>
    <w:rsid w:val="00B668A2"/>
    <w:rsid w:val="00B7088D"/>
    <w:rsid w:val="00B71186"/>
    <w:rsid w:val="00B72BC0"/>
    <w:rsid w:val="00BA607F"/>
    <w:rsid w:val="00BC5A27"/>
    <w:rsid w:val="00BC6EDA"/>
    <w:rsid w:val="00BD4E79"/>
    <w:rsid w:val="00BE1373"/>
    <w:rsid w:val="00BE4077"/>
    <w:rsid w:val="00BE65FA"/>
    <w:rsid w:val="00C013EC"/>
    <w:rsid w:val="00C03E73"/>
    <w:rsid w:val="00C11807"/>
    <w:rsid w:val="00C13080"/>
    <w:rsid w:val="00C20EAE"/>
    <w:rsid w:val="00C21BD1"/>
    <w:rsid w:val="00C27480"/>
    <w:rsid w:val="00C27C47"/>
    <w:rsid w:val="00C339D5"/>
    <w:rsid w:val="00C3656D"/>
    <w:rsid w:val="00C500E0"/>
    <w:rsid w:val="00C52A4A"/>
    <w:rsid w:val="00C52D7B"/>
    <w:rsid w:val="00C542B8"/>
    <w:rsid w:val="00C56694"/>
    <w:rsid w:val="00C646EE"/>
    <w:rsid w:val="00C72CAF"/>
    <w:rsid w:val="00C77851"/>
    <w:rsid w:val="00C8090C"/>
    <w:rsid w:val="00C81980"/>
    <w:rsid w:val="00C82B07"/>
    <w:rsid w:val="00C846D8"/>
    <w:rsid w:val="00C84BB2"/>
    <w:rsid w:val="00C86342"/>
    <w:rsid w:val="00CA1E94"/>
    <w:rsid w:val="00CB0CBE"/>
    <w:rsid w:val="00CB111B"/>
    <w:rsid w:val="00CB353F"/>
    <w:rsid w:val="00CB47BC"/>
    <w:rsid w:val="00CB510A"/>
    <w:rsid w:val="00CC05F3"/>
    <w:rsid w:val="00CC2066"/>
    <w:rsid w:val="00CD4289"/>
    <w:rsid w:val="00CE5618"/>
    <w:rsid w:val="00CE5FCE"/>
    <w:rsid w:val="00CF3F34"/>
    <w:rsid w:val="00CF6675"/>
    <w:rsid w:val="00D10C1D"/>
    <w:rsid w:val="00D11106"/>
    <w:rsid w:val="00D23D5D"/>
    <w:rsid w:val="00D405F8"/>
    <w:rsid w:val="00D41F64"/>
    <w:rsid w:val="00D42CCE"/>
    <w:rsid w:val="00D4712C"/>
    <w:rsid w:val="00D56F20"/>
    <w:rsid w:val="00D57716"/>
    <w:rsid w:val="00D67614"/>
    <w:rsid w:val="00D73629"/>
    <w:rsid w:val="00D9025B"/>
    <w:rsid w:val="00D90A01"/>
    <w:rsid w:val="00DA0941"/>
    <w:rsid w:val="00DA171E"/>
    <w:rsid w:val="00DA387F"/>
    <w:rsid w:val="00DA515F"/>
    <w:rsid w:val="00DB75BE"/>
    <w:rsid w:val="00DC04B7"/>
    <w:rsid w:val="00DC3101"/>
    <w:rsid w:val="00DC4A06"/>
    <w:rsid w:val="00DD2716"/>
    <w:rsid w:val="00DD6C2A"/>
    <w:rsid w:val="00DE0C51"/>
    <w:rsid w:val="00DE5974"/>
    <w:rsid w:val="00DE7AB9"/>
    <w:rsid w:val="00DF678D"/>
    <w:rsid w:val="00DF73B6"/>
    <w:rsid w:val="00E42F5C"/>
    <w:rsid w:val="00E617DB"/>
    <w:rsid w:val="00E630F7"/>
    <w:rsid w:val="00E95F37"/>
    <w:rsid w:val="00EB712C"/>
    <w:rsid w:val="00EC0792"/>
    <w:rsid w:val="00EC3BC1"/>
    <w:rsid w:val="00ED23CF"/>
    <w:rsid w:val="00ED4DD6"/>
    <w:rsid w:val="00EE723D"/>
    <w:rsid w:val="00EF1E47"/>
    <w:rsid w:val="00F060A2"/>
    <w:rsid w:val="00F25BA3"/>
    <w:rsid w:val="00F25BB9"/>
    <w:rsid w:val="00F31165"/>
    <w:rsid w:val="00F478FE"/>
    <w:rsid w:val="00F500C2"/>
    <w:rsid w:val="00F5572A"/>
    <w:rsid w:val="00F70B8B"/>
    <w:rsid w:val="00F712CD"/>
    <w:rsid w:val="00F75013"/>
    <w:rsid w:val="00F85353"/>
    <w:rsid w:val="00F85A76"/>
    <w:rsid w:val="00F876A2"/>
    <w:rsid w:val="00F8785D"/>
    <w:rsid w:val="00F915E7"/>
    <w:rsid w:val="00F924E2"/>
    <w:rsid w:val="00F9343C"/>
    <w:rsid w:val="00FA3BE1"/>
    <w:rsid w:val="00FC5321"/>
    <w:rsid w:val="00FD12B5"/>
    <w:rsid w:val="00FD605D"/>
    <w:rsid w:val="00FE5335"/>
    <w:rsid w:val="00FF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27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D7"/>
    <w:rPr>
      <w:sz w:val="22"/>
      <w:szCs w:val="22"/>
    </w:rPr>
  </w:style>
  <w:style w:type="paragraph" w:styleId="Heading1">
    <w:name w:val="heading 1"/>
    <w:basedOn w:val="Normal"/>
    <w:next w:val="Normal"/>
    <w:link w:val="Heading1Char"/>
    <w:uiPriority w:val="9"/>
    <w:qFormat/>
    <w:rsid w:val="0013702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B26CB"/>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26CB"/>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26CB"/>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26CB"/>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26CB"/>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26CB"/>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26CB"/>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26CB"/>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7029"/>
    <w:pPr>
      <w:widowControl w:val="0"/>
      <w:tabs>
        <w:tab w:val="center" w:pos="4320"/>
        <w:tab w:val="right" w:pos="8640"/>
      </w:tabs>
    </w:pPr>
    <w:rPr>
      <w:rFonts w:ascii="Courier" w:eastAsia="Times New Roman" w:hAnsi="Courier"/>
      <w:snapToGrid w:val="0"/>
      <w:sz w:val="24"/>
      <w:szCs w:val="20"/>
    </w:rPr>
  </w:style>
  <w:style w:type="character" w:customStyle="1" w:styleId="FooterChar">
    <w:name w:val="Footer Char"/>
    <w:link w:val="Footer"/>
    <w:uiPriority w:val="99"/>
    <w:rsid w:val="00137029"/>
    <w:rPr>
      <w:rFonts w:ascii="Courier" w:eastAsia="Times New Roman" w:hAnsi="Courier" w:cs="Times New Roman"/>
      <w:snapToGrid w:val="0"/>
      <w:sz w:val="24"/>
      <w:szCs w:val="20"/>
    </w:rPr>
  </w:style>
  <w:style w:type="character" w:styleId="Hyperlink">
    <w:name w:val="Hyperlink"/>
    <w:rsid w:val="00137029"/>
    <w:rPr>
      <w:color w:val="0000FF"/>
      <w:u w:val="single"/>
    </w:rPr>
  </w:style>
  <w:style w:type="character" w:styleId="PageNumber">
    <w:name w:val="page number"/>
    <w:basedOn w:val="DefaultParagraphFont"/>
    <w:rsid w:val="00137029"/>
  </w:style>
  <w:style w:type="paragraph" w:customStyle="1" w:styleId="WardlawSmithIM">
    <w:name w:val="Wardlaw/Smith IM"/>
    <w:basedOn w:val="Heading1"/>
    <w:rsid w:val="00137029"/>
    <w:pPr>
      <w:keepLines w:val="0"/>
      <w:widowControl w:val="0"/>
      <w:tabs>
        <w:tab w:val="center" w:pos="4680"/>
      </w:tabs>
      <w:suppressAutoHyphens/>
      <w:spacing w:before="0"/>
      <w:jc w:val="both"/>
    </w:pPr>
    <w:rPr>
      <w:rFonts w:ascii="Times New Roman" w:hAnsi="Times New Roman"/>
      <w:bCs w:val="0"/>
      <w:snapToGrid w:val="0"/>
      <w:color w:val="auto"/>
      <w:spacing w:val="-4"/>
      <w:szCs w:val="24"/>
    </w:rPr>
  </w:style>
  <w:style w:type="character" w:customStyle="1" w:styleId="Heading1Char">
    <w:name w:val="Heading 1 Char"/>
    <w:link w:val="Heading1"/>
    <w:uiPriority w:val="9"/>
    <w:rsid w:val="00137029"/>
    <w:rPr>
      <w:rFonts w:ascii="Cambria" w:eastAsia="Times New Roman" w:hAnsi="Cambria" w:cs="Times New Roman"/>
      <w:b/>
      <w:bCs/>
      <w:color w:val="365F91"/>
      <w:sz w:val="28"/>
      <w:szCs w:val="28"/>
    </w:rPr>
  </w:style>
  <w:style w:type="paragraph" w:styleId="Header">
    <w:name w:val="header"/>
    <w:basedOn w:val="Normal"/>
    <w:rsid w:val="003D665B"/>
    <w:pPr>
      <w:tabs>
        <w:tab w:val="center" w:pos="4320"/>
        <w:tab w:val="right" w:pos="8640"/>
      </w:tabs>
    </w:pPr>
  </w:style>
  <w:style w:type="paragraph" w:styleId="BalloonText">
    <w:name w:val="Balloon Text"/>
    <w:basedOn w:val="Normal"/>
    <w:link w:val="BalloonTextChar"/>
    <w:uiPriority w:val="99"/>
    <w:semiHidden/>
    <w:unhideWhenUsed/>
    <w:rsid w:val="004E0F05"/>
    <w:rPr>
      <w:rFonts w:ascii="Tahoma" w:hAnsi="Tahoma" w:cs="Tahoma"/>
      <w:sz w:val="16"/>
      <w:szCs w:val="16"/>
    </w:rPr>
  </w:style>
  <w:style w:type="character" w:customStyle="1" w:styleId="BalloonTextChar">
    <w:name w:val="Balloon Text Char"/>
    <w:link w:val="BalloonText"/>
    <w:uiPriority w:val="99"/>
    <w:semiHidden/>
    <w:rsid w:val="004E0F05"/>
    <w:rPr>
      <w:rFonts w:ascii="Tahoma" w:hAnsi="Tahoma" w:cs="Tahoma"/>
      <w:sz w:val="16"/>
      <w:szCs w:val="16"/>
    </w:rPr>
  </w:style>
  <w:style w:type="paragraph" w:styleId="ListParagraph">
    <w:name w:val="List Paragraph"/>
    <w:basedOn w:val="Normal"/>
    <w:uiPriority w:val="34"/>
    <w:qFormat/>
    <w:rsid w:val="00A17AA9"/>
    <w:pPr>
      <w:ind w:left="720"/>
      <w:contextualSpacing/>
    </w:pPr>
  </w:style>
  <w:style w:type="paragraph" w:styleId="PlainText">
    <w:name w:val="Plain Text"/>
    <w:basedOn w:val="Normal"/>
    <w:link w:val="PlainTextChar"/>
    <w:uiPriority w:val="99"/>
    <w:unhideWhenUsed/>
    <w:rsid w:val="006361E6"/>
  </w:style>
  <w:style w:type="character" w:customStyle="1" w:styleId="PlainTextChar">
    <w:name w:val="Plain Text Char"/>
    <w:basedOn w:val="DefaultParagraphFont"/>
    <w:link w:val="PlainText"/>
    <w:uiPriority w:val="99"/>
    <w:rsid w:val="006361E6"/>
    <w:rPr>
      <w:sz w:val="22"/>
      <w:szCs w:val="22"/>
    </w:rPr>
  </w:style>
  <w:style w:type="character" w:customStyle="1" w:styleId="Heading2Char">
    <w:name w:val="Heading 2 Char"/>
    <w:basedOn w:val="DefaultParagraphFont"/>
    <w:link w:val="Heading2"/>
    <w:uiPriority w:val="9"/>
    <w:semiHidden/>
    <w:rsid w:val="00AB26C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26C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26C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26C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26C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26C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26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26C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F528C"/>
    <w:rPr>
      <w:sz w:val="16"/>
      <w:szCs w:val="16"/>
    </w:rPr>
  </w:style>
  <w:style w:type="paragraph" w:styleId="CommentText">
    <w:name w:val="annotation text"/>
    <w:basedOn w:val="Normal"/>
    <w:link w:val="CommentTextChar"/>
    <w:uiPriority w:val="99"/>
    <w:semiHidden/>
    <w:unhideWhenUsed/>
    <w:rsid w:val="008F528C"/>
    <w:rPr>
      <w:sz w:val="20"/>
      <w:szCs w:val="20"/>
    </w:rPr>
  </w:style>
  <w:style w:type="character" w:customStyle="1" w:styleId="CommentTextChar">
    <w:name w:val="Comment Text Char"/>
    <w:basedOn w:val="DefaultParagraphFont"/>
    <w:link w:val="CommentText"/>
    <w:uiPriority w:val="99"/>
    <w:semiHidden/>
    <w:rsid w:val="008F528C"/>
  </w:style>
  <w:style w:type="paragraph" w:styleId="CommentSubject">
    <w:name w:val="annotation subject"/>
    <w:basedOn w:val="CommentText"/>
    <w:next w:val="CommentText"/>
    <w:link w:val="CommentSubjectChar"/>
    <w:uiPriority w:val="99"/>
    <w:semiHidden/>
    <w:unhideWhenUsed/>
    <w:rsid w:val="008F528C"/>
    <w:rPr>
      <w:b/>
      <w:bCs/>
    </w:rPr>
  </w:style>
  <w:style w:type="character" w:customStyle="1" w:styleId="CommentSubjectChar">
    <w:name w:val="Comment Subject Char"/>
    <w:basedOn w:val="CommentTextChar"/>
    <w:link w:val="CommentSubject"/>
    <w:uiPriority w:val="99"/>
    <w:semiHidden/>
    <w:rsid w:val="008F528C"/>
    <w:rPr>
      <w:b/>
      <w:bCs/>
    </w:rPr>
  </w:style>
  <w:style w:type="character" w:customStyle="1" w:styleId="st">
    <w:name w:val="st"/>
    <w:basedOn w:val="DefaultParagraphFont"/>
    <w:rsid w:val="00A579F2"/>
  </w:style>
  <w:style w:type="character" w:styleId="Emphasis">
    <w:name w:val="Emphasis"/>
    <w:basedOn w:val="DefaultParagraphFont"/>
    <w:uiPriority w:val="20"/>
    <w:qFormat/>
    <w:rsid w:val="00A579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D7"/>
    <w:rPr>
      <w:sz w:val="22"/>
      <w:szCs w:val="22"/>
    </w:rPr>
  </w:style>
  <w:style w:type="paragraph" w:styleId="Heading1">
    <w:name w:val="heading 1"/>
    <w:basedOn w:val="Normal"/>
    <w:next w:val="Normal"/>
    <w:link w:val="Heading1Char"/>
    <w:uiPriority w:val="9"/>
    <w:qFormat/>
    <w:rsid w:val="0013702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B26CB"/>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26CB"/>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26CB"/>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26CB"/>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26CB"/>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26CB"/>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26CB"/>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26CB"/>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7029"/>
    <w:pPr>
      <w:widowControl w:val="0"/>
      <w:tabs>
        <w:tab w:val="center" w:pos="4320"/>
        <w:tab w:val="right" w:pos="8640"/>
      </w:tabs>
    </w:pPr>
    <w:rPr>
      <w:rFonts w:ascii="Courier" w:eastAsia="Times New Roman" w:hAnsi="Courier"/>
      <w:snapToGrid w:val="0"/>
      <w:sz w:val="24"/>
      <w:szCs w:val="20"/>
    </w:rPr>
  </w:style>
  <w:style w:type="character" w:customStyle="1" w:styleId="FooterChar">
    <w:name w:val="Footer Char"/>
    <w:link w:val="Footer"/>
    <w:uiPriority w:val="99"/>
    <w:rsid w:val="00137029"/>
    <w:rPr>
      <w:rFonts w:ascii="Courier" w:eastAsia="Times New Roman" w:hAnsi="Courier" w:cs="Times New Roman"/>
      <w:snapToGrid w:val="0"/>
      <w:sz w:val="24"/>
      <w:szCs w:val="20"/>
    </w:rPr>
  </w:style>
  <w:style w:type="character" w:styleId="Hyperlink">
    <w:name w:val="Hyperlink"/>
    <w:rsid w:val="00137029"/>
    <w:rPr>
      <w:color w:val="0000FF"/>
      <w:u w:val="single"/>
    </w:rPr>
  </w:style>
  <w:style w:type="character" w:styleId="PageNumber">
    <w:name w:val="page number"/>
    <w:basedOn w:val="DefaultParagraphFont"/>
    <w:rsid w:val="00137029"/>
  </w:style>
  <w:style w:type="paragraph" w:customStyle="1" w:styleId="WardlawSmithIM">
    <w:name w:val="Wardlaw/Smith IM"/>
    <w:basedOn w:val="Heading1"/>
    <w:rsid w:val="00137029"/>
    <w:pPr>
      <w:keepLines w:val="0"/>
      <w:widowControl w:val="0"/>
      <w:tabs>
        <w:tab w:val="center" w:pos="4680"/>
      </w:tabs>
      <w:suppressAutoHyphens/>
      <w:spacing w:before="0"/>
      <w:jc w:val="both"/>
    </w:pPr>
    <w:rPr>
      <w:rFonts w:ascii="Times New Roman" w:hAnsi="Times New Roman"/>
      <w:bCs w:val="0"/>
      <w:snapToGrid w:val="0"/>
      <w:color w:val="auto"/>
      <w:spacing w:val="-4"/>
      <w:szCs w:val="24"/>
    </w:rPr>
  </w:style>
  <w:style w:type="character" w:customStyle="1" w:styleId="Heading1Char">
    <w:name w:val="Heading 1 Char"/>
    <w:link w:val="Heading1"/>
    <w:uiPriority w:val="9"/>
    <w:rsid w:val="00137029"/>
    <w:rPr>
      <w:rFonts w:ascii="Cambria" w:eastAsia="Times New Roman" w:hAnsi="Cambria" w:cs="Times New Roman"/>
      <w:b/>
      <w:bCs/>
      <w:color w:val="365F91"/>
      <w:sz w:val="28"/>
      <w:szCs w:val="28"/>
    </w:rPr>
  </w:style>
  <w:style w:type="paragraph" w:styleId="Header">
    <w:name w:val="header"/>
    <w:basedOn w:val="Normal"/>
    <w:rsid w:val="003D665B"/>
    <w:pPr>
      <w:tabs>
        <w:tab w:val="center" w:pos="4320"/>
        <w:tab w:val="right" w:pos="8640"/>
      </w:tabs>
    </w:pPr>
  </w:style>
  <w:style w:type="paragraph" w:styleId="BalloonText">
    <w:name w:val="Balloon Text"/>
    <w:basedOn w:val="Normal"/>
    <w:link w:val="BalloonTextChar"/>
    <w:uiPriority w:val="99"/>
    <w:semiHidden/>
    <w:unhideWhenUsed/>
    <w:rsid w:val="004E0F05"/>
    <w:rPr>
      <w:rFonts w:ascii="Tahoma" w:hAnsi="Tahoma" w:cs="Tahoma"/>
      <w:sz w:val="16"/>
      <w:szCs w:val="16"/>
    </w:rPr>
  </w:style>
  <w:style w:type="character" w:customStyle="1" w:styleId="BalloonTextChar">
    <w:name w:val="Balloon Text Char"/>
    <w:link w:val="BalloonText"/>
    <w:uiPriority w:val="99"/>
    <w:semiHidden/>
    <w:rsid w:val="004E0F05"/>
    <w:rPr>
      <w:rFonts w:ascii="Tahoma" w:hAnsi="Tahoma" w:cs="Tahoma"/>
      <w:sz w:val="16"/>
      <w:szCs w:val="16"/>
    </w:rPr>
  </w:style>
  <w:style w:type="paragraph" w:styleId="ListParagraph">
    <w:name w:val="List Paragraph"/>
    <w:basedOn w:val="Normal"/>
    <w:uiPriority w:val="34"/>
    <w:qFormat/>
    <w:rsid w:val="00A17AA9"/>
    <w:pPr>
      <w:ind w:left="720"/>
      <w:contextualSpacing/>
    </w:pPr>
  </w:style>
  <w:style w:type="paragraph" w:styleId="PlainText">
    <w:name w:val="Plain Text"/>
    <w:basedOn w:val="Normal"/>
    <w:link w:val="PlainTextChar"/>
    <w:uiPriority w:val="99"/>
    <w:unhideWhenUsed/>
    <w:rsid w:val="006361E6"/>
  </w:style>
  <w:style w:type="character" w:customStyle="1" w:styleId="PlainTextChar">
    <w:name w:val="Plain Text Char"/>
    <w:basedOn w:val="DefaultParagraphFont"/>
    <w:link w:val="PlainText"/>
    <w:uiPriority w:val="99"/>
    <w:rsid w:val="006361E6"/>
    <w:rPr>
      <w:sz w:val="22"/>
      <w:szCs w:val="22"/>
    </w:rPr>
  </w:style>
  <w:style w:type="character" w:customStyle="1" w:styleId="Heading2Char">
    <w:name w:val="Heading 2 Char"/>
    <w:basedOn w:val="DefaultParagraphFont"/>
    <w:link w:val="Heading2"/>
    <w:uiPriority w:val="9"/>
    <w:semiHidden/>
    <w:rsid w:val="00AB26C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26C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26C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26C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26C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26C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26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26C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F528C"/>
    <w:rPr>
      <w:sz w:val="16"/>
      <w:szCs w:val="16"/>
    </w:rPr>
  </w:style>
  <w:style w:type="paragraph" w:styleId="CommentText">
    <w:name w:val="annotation text"/>
    <w:basedOn w:val="Normal"/>
    <w:link w:val="CommentTextChar"/>
    <w:uiPriority w:val="99"/>
    <w:semiHidden/>
    <w:unhideWhenUsed/>
    <w:rsid w:val="008F528C"/>
    <w:rPr>
      <w:sz w:val="20"/>
      <w:szCs w:val="20"/>
    </w:rPr>
  </w:style>
  <w:style w:type="character" w:customStyle="1" w:styleId="CommentTextChar">
    <w:name w:val="Comment Text Char"/>
    <w:basedOn w:val="DefaultParagraphFont"/>
    <w:link w:val="CommentText"/>
    <w:uiPriority w:val="99"/>
    <w:semiHidden/>
    <w:rsid w:val="008F528C"/>
  </w:style>
  <w:style w:type="paragraph" w:styleId="CommentSubject">
    <w:name w:val="annotation subject"/>
    <w:basedOn w:val="CommentText"/>
    <w:next w:val="CommentText"/>
    <w:link w:val="CommentSubjectChar"/>
    <w:uiPriority w:val="99"/>
    <w:semiHidden/>
    <w:unhideWhenUsed/>
    <w:rsid w:val="008F528C"/>
    <w:rPr>
      <w:b/>
      <w:bCs/>
    </w:rPr>
  </w:style>
  <w:style w:type="character" w:customStyle="1" w:styleId="CommentSubjectChar">
    <w:name w:val="Comment Subject Char"/>
    <w:basedOn w:val="CommentTextChar"/>
    <w:link w:val="CommentSubject"/>
    <w:uiPriority w:val="99"/>
    <w:semiHidden/>
    <w:rsid w:val="008F528C"/>
    <w:rPr>
      <w:b/>
      <w:bCs/>
    </w:rPr>
  </w:style>
  <w:style w:type="character" w:customStyle="1" w:styleId="st">
    <w:name w:val="st"/>
    <w:basedOn w:val="DefaultParagraphFont"/>
    <w:rsid w:val="00A579F2"/>
  </w:style>
  <w:style w:type="character" w:styleId="Emphasis">
    <w:name w:val="Emphasis"/>
    <w:basedOn w:val="DefaultParagraphFont"/>
    <w:uiPriority w:val="20"/>
    <w:qFormat/>
    <w:rsid w:val="00A57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0998">
      <w:bodyDiv w:val="1"/>
      <w:marLeft w:val="0"/>
      <w:marRight w:val="0"/>
      <w:marTop w:val="0"/>
      <w:marBottom w:val="0"/>
      <w:divBdr>
        <w:top w:val="none" w:sz="0" w:space="0" w:color="auto"/>
        <w:left w:val="none" w:sz="0" w:space="0" w:color="auto"/>
        <w:bottom w:val="none" w:sz="0" w:space="0" w:color="auto"/>
        <w:right w:val="none" w:sz="0" w:space="0" w:color="auto"/>
      </w:divBdr>
    </w:div>
    <w:div w:id="759447492">
      <w:bodyDiv w:val="1"/>
      <w:marLeft w:val="0"/>
      <w:marRight w:val="0"/>
      <w:marTop w:val="0"/>
      <w:marBottom w:val="0"/>
      <w:divBdr>
        <w:top w:val="none" w:sz="0" w:space="0" w:color="auto"/>
        <w:left w:val="none" w:sz="0" w:space="0" w:color="auto"/>
        <w:bottom w:val="none" w:sz="0" w:space="0" w:color="auto"/>
        <w:right w:val="none" w:sz="0" w:space="0" w:color="auto"/>
      </w:divBdr>
    </w:div>
    <w:div w:id="1494106260">
      <w:bodyDiv w:val="1"/>
      <w:marLeft w:val="0"/>
      <w:marRight w:val="0"/>
      <w:marTop w:val="0"/>
      <w:marBottom w:val="0"/>
      <w:divBdr>
        <w:top w:val="none" w:sz="0" w:space="0" w:color="auto"/>
        <w:left w:val="none" w:sz="0" w:space="0" w:color="auto"/>
        <w:bottom w:val="none" w:sz="0" w:space="0" w:color="auto"/>
        <w:right w:val="none" w:sz="0" w:space="0" w:color="auto"/>
      </w:divBdr>
    </w:div>
    <w:div w:id="1714886469">
      <w:bodyDiv w:val="1"/>
      <w:marLeft w:val="0"/>
      <w:marRight w:val="0"/>
      <w:marTop w:val="0"/>
      <w:marBottom w:val="0"/>
      <w:divBdr>
        <w:top w:val="none" w:sz="0" w:space="0" w:color="auto"/>
        <w:left w:val="none" w:sz="0" w:space="0" w:color="auto"/>
        <w:bottom w:val="none" w:sz="0" w:space="0" w:color="auto"/>
        <w:right w:val="none" w:sz="0" w:space="0" w:color="auto"/>
      </w:divBdr>
    </w:div>
    <w:div w:id="1954052000">
      <w:bodyDiv w:val="1"/>
      <w:marLeft w:val="0"/>
      <w:marRight w:val="0"/>
      <w:marTop w:val="0"/>
      <w:marBottom w:val="0"/>
      <w:divBdr>
        <w:top w:val="none" w:sz="0" w:space="0" w:color="auto"/>
        <w:left w:val="none" w:sz="0" w:space="0" w:color="auto"/>
        <w:bottom w:val="none" w:sz="0" w:space="0" w:color="auto"/>
        <w:right w:val="none" w:sz="0" w:space="0" w:color="auto"/>
      </w:divBdr>
    </w:div>
    <w:div w:id="21191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A1B1-24B0-134C-BD6E-5E82C626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3465</Words>
  <Characters>19754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CHAPTER 2</vt:lpstr>
    </vt:vector>
  </TitlesOfParts>
  <Company>Microsoft</Company>
  <LinksUpToDate>false</LinksUpToDate>
  <CharactersWithSpaces>23173</CharactersWithSpaces>
  <SharedDoc>false</SharedDoc>
  <HLinks>
    <vt:vector size="6" baseType="variant">
      <vt:variant>
        <vt:i4>6029330</vt:i4>
      </vt:variant>
      <vt:variant>
        <vt:i4>0</vt:i4>
      </vt:variant>
      <vt:variant>
        <vt:i4>0</vt:i4>
      </vt:variant>
      <vt:variant>
        <vt:i4>5</vt:i4>
      </vt:variant>
      <vt:variant>
        <vt:lpwstr>http://www.choosemyplate.gov/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Angela Collene</dc:creator>
  <cp:lastModifiedBy>Anne Smith</cp:lastModifiedBy>
  <cp:revision>6</cp:revision>
  <cp:lastPrinted>2011-10-26T20:53:00Z</cp:lastPrinted>
  <dcterms:created xsi:type="dcterms:W3CDTF">2017-10-13T02:35:00Z</dcterms:created>
  <dcterms:modified xsi:type="dcterms:W3CDTF">2017-10-13T02:55:00Z</dcterms:modified>
</cp:coreProperties>
</file>