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F5" w:rsidRDefault="001A5DF5" w:rsidP="00A34F42">
      <w:pPr>
        <w:spacing w:before="372"/>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1A5DF5" w:rsidRDefault="001A5DF5" w:rsidP="00A34F42">
      <w:pPr>
        <w:spacing w:before="372"/>
        <w:jc w:val="right"/>
      </w:pPr>
      <w:r>
        <w:rPr>
          <w:rFonts w:ascii="Arial Unicode MS" w:eastAsia="Arial Unicode MS" w:hAnsi="Arial Unicode MS" w:cs="Arial Unicode MS"/>
          <w:color w:val="000000"/>
          <w:sz w:val="28"/>
        </w:rPr>
        <w:t>Auditing and Assurance Services</w:t>
      </w:r>
    </w:p>
    <w:p w:rsidR="001A5DF5" w:rsidRDefault="001A5DF5">
      <w:r>
        <w:rPr>
          <w:rFonts w:ascii="Arial Unicode MS" w:eastAsia="Arial Unicode MS" w:hAnsi="Arial Unicode MS" w:cs="Arial Unicode MS"/>
          <w:color w:val="000000"/>
          <w:sz w:val="18"/>
        </w:rPr>
        <w:t> </w:t>
      </w:r>
    </w:p>
    <w:p w:rsidR="001A5DF5" w:rsidRDefault="001A5DF5">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1.</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audit objective that all transactions and accounts that should be presented in the financial statements are in fact included is related to which of the PCAOB assertions?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6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6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2.</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Cutoff tests designed to detect purchases made before the end of the year that have been recorded in the subsequent year provide assurance about management's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53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 and Disclosure.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9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4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90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3.</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During an audit of an entity's stockholders' equity accounts, the auditor determines whether there are restrictions on retained earnings resulting from loans, agreements or state law. This audit procedure most likely is intended to verify management's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 or occurrence.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9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9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 or allocation.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0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 and disclosure.</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4.</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confirmation of an account payable balance selected from the general ledger provides primary evidence regarding which management assertion?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6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Allocation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6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5.</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What type of evidence would provide the highest level of assurance in an attestation engagement?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0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Evidence secured solely from within the entity.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7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Evidence obtained from independent sources.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4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Evidence obtained indirectly.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441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Evidence obtained from multiple internal inquiries.</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6.</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Which of the following management assertions is an auditor most likely testing if the audit objective states that all inventory on hand is reflected in the ending inventory balance?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28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entity has rights to the inventory.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0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Inventory is properly valued.</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517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Inventory is properly presented in the financial statements.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4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Inventory is complete.</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7.</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An auditor traces the serial numbers on equipment to a nonissuer's sub-ledger. Which of the following management assertions is supported by this test?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8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 and allocation.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3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2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2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 and disclosure.</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8.</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An auditor has substantial doubt about the entity's ability to continue as a going concern for a reasonable period of time because of negative cash flows and working capital deficiencies. Under these circumstances, the auditor would be most concerned about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87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control environment factors that affect the organizational structure.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8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correlation of detection risk and inherent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4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effectiveness of the entity's internal control activities.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4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possible effects on the entity's financial statements.</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9.</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 xml:space="preserve">Which of the following types of audit evidence provides the </w:t>
            </w:r>
            <w:r>
              <w:rPr>
                <w:rFonts w:ascii="Arial Unicode MS" w:eastAsia="Arial Unicode MS" w:hAnsi="Arial Unicode MS" w:cs="Arial Unicode MS"/>
                <w:b/>
                <w:color w:val="000000"/>
                <w:sz w:val="20"/>
              </w:rPr>
              <w:t>least</w:t>
            </w:r>
            <w:r>
              <w:rPr>
                <w:rFonts w:ascii="Arial Unicode MS" w:eastAsia="Arial Unicode MS" w:hAnsi="Arial Unicode MS" w:cs="Arial Unicode MS"/>
                <w:color w:val="000000"/>
                <w:sz w:val="20"/>
              </w:rPr>
              <w:t xml:space="preserve"> assurance of reliability?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53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Receivable confirmations received from the client's customers.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606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Prenumbered receiving reports completed by the client's employees.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488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Prior months' bank statements obtained from the client.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3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Municipal property tax bills prepared in the client's name.</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10.</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Which of the following is a management assertion regarding account balances at the period end?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92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Transactions and events that have been recorded have occurred and pertain to the entity.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0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Transactions and events have been recorded in the proper accounts.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789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entity holds or controls the rights to assets, and liabilities are obligations of the entity.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Amounts and other data related to the transactions and events have been recorded appropriately.</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11.</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A practitioner is engaged to express an opinion on management's assertion that the square footage of a warehouse offered for sale is 150,000 square feet. The practitioner should refer to which of the following sources for professional guidance?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93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i/>
                      <w:color w:val="000000"/>
                      <w:sz w:val="20"/>
                    </w:rPr>
                    <w:t>Statement of Auditing Standards</w:t>
                  </w:r>
                  <w:r>
                    <w:rPr>
                      <w:rFonts w:ascii="Arial Unicode MS" w:eastAsia="Arial Unicode MS" w:hAnsi="Arial Unicode MS" w:cs="Arial Unicode MS"/>
                      <w:color w:val="000000"/>
                      <w:sz w:val="20"/>
                    </w:rPr>
                    <w: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489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i/>
                      <w:color w:val="000000"/>
                      <w:sz w:val="20"/>
                    </w:rPr>
                    <w:t>Statements on Standards for Attestation Engagements</w:t>
                  </w:r>
                  <w:r>
                    <w:rPr>
                      <w:rFonts w:ascii="Arial Unicode MS" w:eastAsia="Arial Unicode MS" w:hAnsi="Arial Unicode MS" w:cs="Arial Unicode MS"/>
                      <w:color w:val="000000"/>
                      <w:sz w:val="20"/>
                    </w:rPr>
                    <w: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7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i/>
                      <w:color w:val="000000"/>
                      <w:sz w:val="20"/>
                    </w:rPr>
                    <w:t>Statements on Standards for Accounting and Review Services</w:t>
                  </w:r>
                  <w:r>
                    <w:rPr>
                      <w:rFonts w:ascii="Arial Unicode MS" w:eastAsia="Arial Unicode MS" w:hAnsi="Arial Unicode MS" w:cs="Arial Unicode MS"/>
                      <w:color w:val="000000"/>
                      <w:sz w:val="20"/>
                    </w:rPr>
                    <w: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442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i/>
                      <w:color w:val="000000"/>
                      <w:sz w:val="20"/>
                    </w:rPr>
                    <w:t>Statements on Standards for Consulting Services</w:t>
                  </w:r>
                  <w:r>
                    <w:rPr>
                      <w:rFonts w:ascii="Arial Unicode MS" w:eastAsia="Arial Unicode MS" w:hAnsi="Arial Unicode MS" w:cs="Arial Unicode MS"/>
                      <w:color w:val="000000"/>
                      <w:sz w:val="20"/>
                    </w:rPr>
                    <w:t>.</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12.</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In auditing the long term debt account, an auditor's procedures most likely would focus primarily on management's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0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9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90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allocation.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4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13.</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An auditor selected items for test counts from the client's warehouse during the physical inventory observation. The auditor then traced these test counts into the detailed inventory listing that ultimately agreed to the financial statements. This procedure most likely provided evidence concerning management's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9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85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0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 and disclosure.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90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4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E.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14.</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An auditor selected items from the client's detailed inventory listing (that agreed to the financial statements). During the physical inventory observation, the auditor then found each item selected and counted the number of units on hand. Assuming that the amount on hand was the same as the amount in the client's detailed inventory listing, this procedure most likely would provide evidence concerning management's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9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85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0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 and disclosure.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90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4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E.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15.</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According to PCAOB Auditing Standard No. 5 (</w:t>
            </w:r>
            <w:r>
              <w:rPr>
                <w:rFonts w:ascii="Arial Unicode MS" w:eastAsia="Arial Unicode MS" w:hAnsi="Arial Unicode MS" w:cs="Arial Unicode MS"/>
                <w:i/>
                <w:color w:val="000000"/>
                <w:sz w:val="20"/>
              </w:rPr>
              <w:t>AS 5</w:t>
            </w:r>
            <w:r>
              <w:rPr>
                <w:rFonts w:ascii="Arial Unicode MS" w:eastAsia="Arial Unicode MS" w:hAnsi="Arial Unicode MS" w:cs="Arial Unicode MS"/>
                <w:color w:val="000000"/>
                <w:sz w:val="20"/>
              </w:rPr>
              <w:t xml:space="preserve">), the auditor should identify significant accounts and disclosures and their relevant assertions. Which of the following financial statement assertions is not explicitly identified in </w:t>
            </w:r>
            <w:r>
              <w:rPr>
                <w:rFonts w:ascii="Arial Unicode MS" w:eastAsia="Arial Unicode MS" w:hAnsi="Arial Unicode MS" w:cs="Arial Unicode MS"/>
                <w:i/>
                <w:color w:val="000000"/>
                <w:sz w:val="20"/>
              </w:rPr>
              <w:t>AS 5</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9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 or Allocation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23"/>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Accuracy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9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 or Occurrence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1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E.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 xml:space="preserve">All of these are assertions identified in </w:t>
                  </w:r>
                  <w:r>
                    <w:rPr>
                      <w:rFonts w:ascii="Arial Unicode MS" w:eastAsia="Arial Unicode MS" w:hAnsi="Arial Unicode MS" w:cs="Arial Unicode MS"/>
                      <w:i/>
                      <w:color w:val="000000"/>
                      <w:sz w:val="20"/>
                    </w:rPr>
                    <w:t>AS 5.</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16.</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When testing the completeness assertion for a liability account, an auditor ordinarily works from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93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financial statements to the potentially unrecorded items.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3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potentially unrecorded items to the financial statements.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414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accounting records to the supporting evidence.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325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trial balance to the subsidiary ledger.</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17.</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If an auditor is performing procedures related to the information that is contained in the client's pension footnote, he/she is most likely obtain evidence concerning management's assertion about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4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90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0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 and disclosure.</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18.</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 xml:space="preserve">Which of the following questions would be </w:t>
            </w:r>
            <w:r>
              <w:rPr>
                <w:rFonts w:ascii="Arial Unicode MS" w:eastAsia="Arial Unicode MS" w:hAnsi="Arial Unicode MS" w:cs="Arial Unicode MS"/>
                <w:b/>
                <w:color w:val="000000"/>
                <w:sz w:val="20"/>
              </w:rPr>
              <w:t>inappropriate</w:t>
            </w:r>
            <w:r>
              <w:rPr>
                <w:rFonts w:ascii="Arial Unicode MS" w:eastAsia="Arial Unicode MS" w:hAnsi="Arial Unicode MS" w:cs="Arial Unicode MS"/>
                <w:color w:val="000000"/>
                <w:sz w:val="20"/>
              </w:rPr>
              <w:t xml:space="preserve"> for an auditor to ask a client when exhibiting an appropriate level of professional skepticism while completing an audit procedure related to the internal control system?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16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What can go wrong in this process?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356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Which of your employees is a fraudster?</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1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What else is important to know about this process?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5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What happens when a key employees goes on vacation?</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19.</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 xml:space="preserve">To be proficient as an auditor, a person must </w:t>
            </w:r>
            <w:r>
              <w:rPr>
                <w:rFonts w:ascii="Arial Unicode MS" w:eastAsia="Arial Unicode MS" w:hAnsi="Arial Unicode MS" w:cs="Arial Unicode MS"/>
                <w:i/>
                <w:color w:val="000000"/>
                <w:sz w:val="20"/>
              </w:rPr>
              <w:t>first</w:t>
            </w:r>
            <w:r>
              <w:rPr>
                <w:rFonts w:ascii="Arial Unicode MS" w:eastAsia="Arial Unicode MS" w:hAnsi="Arial Unicode MS" w:cs="Arial Unicode MS"/>
                <w:color w:val="000000"/>
                <w:sz w:val="20"/>
              </w:rPr>
              <w:t xml:space="preserve"> be able to accomplish which of these tasks in a decision-making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Identify audit evidence relevant to the verification of assertions management makes in its unaudited financial statements and notes.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Formulate evidence-gathering procedures (audit plan) designed to obtain sufficient, competent evidence about assertions management makes in financial statements and notes.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1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Recognize the financial assertions made in management's financial statements and footnotes.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Evaluate the evidence produced by the performance of procedures and decide whether management's assertions conform to generally accepted accounting principles and reality.</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20.</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Which of the following is an underlying condition that in part creates the demand by users for reliable information?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88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Economic transactions that are numerous and complex</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9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Decisions are time-sensitive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5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Users separated from accounting records by distance and time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532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Financial decisions that are important to investors and users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99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E.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All of these</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21.</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Which of the following is not included in The American Accounting Association (AAA) definition of auditing?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9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Potential conflict of interest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3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Systematic process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309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Assertions about economic actions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9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Established criteria</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22.</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What is the term used to identify the risk that the client's financial statements may be materially false and misleading?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Business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6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Information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7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Client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1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Risk assessment</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23.</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Which of the following is not a recommendation usually made following the completion of an operational audit?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54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Economic and efficient use of resources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6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Effective achievement of business objectives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447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Attesting to the fairness of the financial statements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305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Compliance with company policies</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24.</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In order to be considered as external auditors with respect to government agencies, GAO auditors must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0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organizationally independent.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652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empowered as the accounting and auditing agency by the U.S. Congress.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304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funded by the federal government.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2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guided by standards similar to GAAS.</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25.</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Which of the following is the essential purpose of the audit function?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Detection of fraud</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575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Examination of individual transactions to certify as to their validity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Determination of whether the client's financial statement assertions are fairly state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3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Assurance of the consistent application of correct accounting procedures</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26.</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audit objective that all the transactions and accounts presented in the financial statements represent real assets, liabilities, revenues, and expenses is related most closely to which of the PCAOB assertions?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4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 or occurrence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6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6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 and disclosure</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27.</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audit objective that all transactions are recorded in the proper period is related most closely to which of the Audit Standards Board (ASB) transaction assertions?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3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Occurrence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53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Cutoff</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23"/>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Accuracy</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28.</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audit objective that all transactions are recorded in the proper account is related most closely to which one of the ASB transaction assertions?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3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Occurrence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23"/>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Accuracy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Classification</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29.</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audit objective that all balances include items owned by the client is related most closely to which one of the ASB balance assertions?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6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6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30.</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audit objective that all balances include all items that should be recorded in that account is related most closely to which one of the ASB balance assertions?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6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6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31.</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audit objective that footnotes in the financial statements should be clear and expressed such that the information is easily conveyed to the readers of the financial statements is related most closely with which of the ASB presentation and disclosure assertions?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3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Occurrence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6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9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Comprehensibility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4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Understandability</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32.</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engineering department at Omni Company built a piece of equipment in the company's own shop for use in the company's operations. The auditor reviewed all work orders that were capitalized as part of the equipment costs. Which of the following is the ASB transaction assertion most closely related to the auditor's testing?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3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Occurrence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23"/>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Accuracy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Classification</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33.</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engineering department at Omni Company built a piece of equipment in the company's own shop for use in the company's operations. When looking at the ending balance for the fixed asset account the auditor examined all work orders, purchased materials, labor cost reports, and applied overhead that were capitalized as part of the equipment costs. Which of the following is the ASB balance assertion most closely related to the auditor's testing?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6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6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34.</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Which of the following best describes the primary role and responsibility of independent external auditor?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38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Produce a company's annual financial statements and notes.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826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Express an opinion on the fairness of a company's annual financial statements and footnotes.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03"/>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Provide business consulting advice to audit clients.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Obtain an understanding of the client's internal control structure and give management a report about control problems and deficiencies.</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35.</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Which of the following best describes the main reason independent auditors report on management's financial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39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Management fraud may exist and it is likely to be detected by independent auditors.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management that prepares the statements and the persons who use the statements may have conflicting interests.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795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Misstated account balances may be corrected as the result of the independent audit work.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management that prepares the statements may have a poorly designed system of internal control.</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36.</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auditor's judgment concerning the overall fairness of the presentation of financial position, results of operations, and cash flows is applied within the framework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9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quality control.</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701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generally accepted auditing standards, which include the concept of materiality.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4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auditor's evaluation of the audited company's internal control.</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683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applicable financial reporting framework (i.e., GAAP in the United States).</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37.</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Assurance services involve all of the following,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29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relevance as well as the reliability of information.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584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nonfinancial information as well as traditional financial statements.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472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providing absolute rather than reasonable assurance.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416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electronic databases as well as printed reports.</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38.</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Because of the risk of material misstatement, an audit of financial statements in accordance with generally accepted auditing standards should be planned and performed with an attitude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2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objective judgment.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13"/>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independent integrity.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2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professional skepticism.</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4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impartial conservatism.</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39.</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Which of the following best describes assurance services?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09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Independent professional services that report on the client's financial statements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821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Independent professional services that improve the quality of information for decision makers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783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Independent professional services that report on specific written management assertions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6593"/>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Independent professional services that improve the operations of the client</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40.</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Which of the following is not a PCAOB assertion about inventory related to presentation and disclosure?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293"/>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Inventory is properly classified as a current asset on the balance sheet.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527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Inventory is properly stated at its cost on the balance sheet.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0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Major inventory categories and their valuation bases are adequately disclosed in notes.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698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All of these are PCAOB presentation and disclosure assertions about inventory</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41.</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Which of the following is not an ASB assertion about inventory related to presentation and disclosure?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293"/>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Inventory is properly classified as a current asset on the balance sheet.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501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Inventory is properly stated at cost on the balance sheet.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0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Major inventory categories and their valuation bases are adequately disclosed in notes.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3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All of these are ASB presentation and disclosure assertions about inventory.</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42.</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In performing an attestation engagement, a CPA typically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9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supplies litigation support services.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312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assesses control risk at a low level.</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2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expresses a conclusion on an assertion about some type of subject matter.</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2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provides management consulting advice.</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43.</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An attestation engagement is one in which a CPA is engaged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issue, or does issue, a report on subject matter or an assertion about the subject matter that is the responsibility of another party.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provide tax advice or prepare a tax return based on financial information the CPA has not audited or reviewed.</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testify as an expert witness in accounting, auditing or tax matters, given certain stipulated facts.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assemble prospective financial statements based on the assumptions of the entity's management without expressing any assurance.</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44.</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underlying conditions that create demand by users for reliable information include all of the following,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613"/>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transactions are numerous and complex.</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30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users lack professional skepticism.</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2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users are separated from accounting records by distance and time.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2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financial decisions are important to investors and users.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13"/>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E.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decisions are time-sensitive.</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45.</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Cutoff tests designed to detect credit sales made before the end of the year that have been recorded in the subsequent year provide assurance about the PCAOB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5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9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54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90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46.</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Inquiries of warehouse personnel concerning possible obsolete or slow moving inventory items provide assurance about the PCAOB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9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90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5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4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E.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47.</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Inquiries of warehouse personnel concerning possible obsolete or slow moving inventory items provide assurance about the ASB balance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90"/>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90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5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4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E.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48.</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probability that the information circulated by a company will be false or misleading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1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business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1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information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4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assurance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audit risk.</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49.</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 xml:space="preserve">The Sarbanes-Oxley Act of 2002 requires that the key company officials </w:t>
            </w:r>
            <w:r>
              <w:rPr>
                <w:rFonts w:ascii="Arial Unicode MS" w:eastAsia="Arial Unicode MS" w:hAnsi="Arial Unicode MS" w:cs="Arial Unicode MS"/>
                <w:i/>
                <w:color w:val="000000"/>
                <w:sz w:val="20"/>
              </w:rPr>
              <w:t>certify</w:t>
            </w:r>
            <w:r>
              <w:rPr>
                <w:rFonts w:ascii="Arial Unicode MS" w:eastAsia="Arial Unicode MS" w:hAnsi="Arial Unicode MS" w:cs="Arial Unicode MS"/>
                <w:color w:val="000000"/>
                <w:sz w:val="20"/>
              </w:rPr>
              <w:t xml:space="preserve"> the financial statements. Certification means that the company CEO and CFO must sign a statement indicating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53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they have read the financial statements.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794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they are not aware of any false or misleading statements (or any key omitted disclosures).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they believe that the financial statements present an accurate picture of the company's financial condition.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4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All of these.</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50.</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process of a CPA obtaining a certificate and license in a state other than the state in which the CPA's certificate was originally obtained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2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substantial equivalency.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6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quid pro quo.</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1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relicensing.</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7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re-examination.</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51.</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risk an entity will fail to meet its objectives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1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business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1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information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45"/>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assurance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audit risk.</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52.</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four basic requirements for becoming a CPA in most states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593"/>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education, the CPA Examination, experience, and substantial equivalency.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813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CPA Examination, experience, continuing professional education, and a state certificate.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continuing professional education, the CPA Examination, experience, and an AICPA certificate.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6037"/>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education, the CPA Examination, experience, and a state certificate.</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53.</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study of business operations for the purpose of making recommendations about the efficient use of resources, effective achievement of business objectives, and compliance with company policies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6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environmental auditing.</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4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financial auditing.</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24"/>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compliance auditing.</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02"/>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operational auditing.</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54.</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The accounting, auditing, and investigating agency of the U.S. Congress, headed by the U.S. Comptroller General is known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669"/>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A.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Federal Bureau of Investigation (FBI).</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46"/>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B.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U.S. General Accountability Office (GAO).</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58"/>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C.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Internal Revenue Service (IRS).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91"/>
            </w:tblGrid>
            <w:tr w:rsidR="001A5DF5" w:rsidRPr="00535FD7">
              <w:tc>
                <w:tcPr>
                  <w:tcW w:w="0" w:type="auto"/>
                </w:tcPr>
                <w:p w:rsidR="001A5DF5" w:rsidRPr="00535FD7" w:rsidRDefault="001A5DF5">
                  <w:pPr>
                    <w:keepNext/>
                    <w:keepLines/>
                  </w:pPr>
                  <w:r>
                    <w:rPr>
                      <w:rFonts w:ascii="Arial Unicode MS" w:eastAsia="Arial Unicode MS" w:hAnsi="Arial Unicode MS" w:cs="Arial Unicode MS"/>
                      <w:color w:val="000000"/>
                      <w:sz w:val="20"/>
                    </w:rPr>
                    <w:t>D.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United States Legislative Auditors (USLA).</w:t>
                  </w:r>
                </w:p>
              </w:tc>
            </w:tr>
          </w:tbl>
          <w:p w:rsidR="001A5DF5" w:rsidRPr="00535FD7" w:rsidRDefault="001A5DF5"/>
        </w:tc>
      </w:tr>
    </w:tbl>
    <w:p w:rsidR="001A5DF5" w:rsidRDefault="001A5DF5">
      <w:pPr>
        <w:keepLines/>
      </w:pPr>
      <w:r>
        <w:rPr>
          <w:rFonts w:ascii="Arial Unicode MS" w:eastAsia="Arial Unicode MS" w:hAnsi="Arial Unicode MS" w:cs="Arial Unicode MS"/>
          <w:color w:val="000000"/>
          <w:sz w:val="18"/>
        </w:rPr>
        <w:t> </w:t>
      </w:r>
    </w:p>
    <w:p w:rsidR="001A5DF5" w:rsidRDefault="001A5DF5">
      <w:r>
        <w:rPr>
          <w:rFonts w:ascii="Arial Unicode MS" w:eastAsia="Arial Unicode MS" w:hAnsi="Arial Unicode MS" w:cs="Arial Unicode MS"/>
          <w:color w:val="000000"/>
          <w:sz w:val="18"/>
        </w:rPr>
        <w:t> </w:t>
      </w:r>
    </w:p>
    <w:p w:rsidR="001A5DF5" w:rsidRDefault="001A5DF5">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Short Answer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55.</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Which of the PCAOB assertions (A-E) are best verified by the following audit procedures (1-4)?</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Existence or occurrence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Rights and obligations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Valuation or allocation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 Completeness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 Presentation and disclosure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Confirming inventory held on consignment by the client with independent third party.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Consulting the Wall Street Journal for year-end prices of securities held by the client.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Physically examine all major property and equipment additions.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 Review the aged trial balance for significant past due accounts.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56.</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ABC Company had a major sale to XYZ Company. This sale accounted for 20% of the revenue of ABC Company. The auditors performed the audit procedures listed 1-3. For each audit procedure select the ASB transaction assertion that is most likely being tested.</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Occurrence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Completeness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Cutoff</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 Accuracy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 Classification</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The auditor reviewed the shipping documents to check the date that product was shipped to XYZ Company.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The auditor reviewed the shipping documents to ensure that all product included in the sales revenue to XYZ had been shipped.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The auditor reviewed the invoice sent to XYZ Company to ensure that XYZ had been properly billed.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57.</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Auditors are auditing the warehouse of Huge Lots Corporation. The auditors performed the audit procedures listed 1-5. For each audit procedure select the ASB balance assertion that is most likely being tested.</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Existence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Rights and obligations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Completeness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 Accuracy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 Valuation</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The auditors walked through the warehouse looking for obsolete inventory.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The auditors compared invoices received from suppliers with the cost of inventory listed in the inventory accounts.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The auditors reviewed purchase orders to determine if any inventory was on consignment.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 The auditors reviewed vendor invoices to determine if freight costs, taxes, tariffs or other costs had been included in inventory costs.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5. The auditors selected items from the inventory and reviewed inventory records to ensure these items were included in those records.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A5DF5" w:rsidRDefault="001A5DF5">
      <w:pPr>
        <w:keepLines/>
      </w:pPr>
      <w:r>
        <w:rPr>
          <w:rFonts w:ascii="Arial Unicode MS" w:eastAsia="Arial Unicode MS" w:hAnsi="Arial Unicode MS" w:cs="Arial Unicode MS"/>
          <w:color w:val="000000"/>
          <w:sz w:val="18"/>
        </w:rPr>
        <w:t> </w:t>
      </w:r>
    </w:p>
    <w:p w:rsidR="001A5DF5" w:rsidRDefault="001A5DF5">
      <w:r>
        <w:rPr>
          <w:rFonts w:ascii="Arial Unicode MS" w:eastAsia="Arial Unicode MS" w:hAnsi="Arial Unicode MS" w:cs="Arial Unicode MS"/>
          <w:color w:val="000000"/>
          <w:sz w:val="18"/>
        </w:rPr>
        <w:t> </w:t>
      </w:r>
    </w:p>
    <w:p w:rsidR="001A5DF5" w:rsidRDefault="001A5DF5">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58.</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What are the differences between the American Accounting Association and AICPA definitions and objectives of auditing?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59.</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What is operational auditing and by whom is it performed?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60.</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What is information risk? What is business risk?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lastRenderedPageBreak/>
              <w:t>61.</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What are the four basic requirements for becoming a CPA?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A5DF5" w:rsidRDefault="001A5DF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A5DF5" w:rsidRPr="00535FD7">
        <w:tc>
          <w:tcPr>
            <w:tcW w:w="200" w:type="pct"/>
          </w:tcPr>
          <w:p w:rsidR="001A5DF5" w:rsidRPr="00535FD7" w:rsidRDefault="001A5DF5">
            <w:pPr>
              <w:keepNext/>
              <w:keepLines/>
            </w:pPr>
            <w:r>
              <w:rPr>
                <w:rFonts w:ascii="Arial Unicode MS" w:eastAsia="Arial Unicode MS" w:hAnsi="Arial Unicode MS" w:cs="Arial Unicode MS"/>
                <w:color w:val="000000"/>
                <w:sz w:val="20"/>
              </w:rPr>
              <w:t>62.</w:t>
            </w:r>
          </w:p>
        </w:tc>
        <w:tc>
          <w:tcPr>
            <w:tcW w:w="4800" w:type="pct"/>
          </w:tcPr>
          <w:p w:rsidR="001A5DF5" w:rsidRPr="00535FD7" w:rsidRDefault="001A5DF5">
            <w:pPr>
              <w:keepNext/>
              <w:keepLines/>
            </w:pPr>
            <w:r>
              <w:rPr>
                <w:rFonts w:ascii="Arial Unicode MS" w:eastAsia="Arial Unicode MS" w:hAnsi="Arial Unicode MS" w:cs="Arial Unicode MS"/>
                <w:color w:val="000000"/>
                <w:sz w:val="20"/>
              </w:rPr>
              <w:t>Define assurance, attestation, and auditing in the context of "lending credibility."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A5DF5" w:rsidRPr="00535FD7" w:rsidRDefault="001A5DF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A5DF5" w:rsidRDefault="001A5DF5">
      <w:pPr>
        <w:keepLines/>
      </w:pPr>
      <w:r>
        <w:rPr>
          <w:rFonts w:ascii="Arial Unicode MS" w:eastAsia="Arial Unicode MS" w:hAnsi="Arial Unicode MS" w:cs="Arial Unicode MS"/>
          <w:color w:val="000000"/>
          <w:sz w:val="18"/>
        </w:rPr>
        <w:t> </w:t>
      </w:r>
    </w:p>
    <w:p w:rsidR="001A5DF5" w:rsidRDefault="001A5DF5" w:rsidP="00A34F42">
      <w:pPr>
        <w:jc w:val="center"/>
      </w:pPr>
      <w:r>
        <w:rPr>
          <w:rFonts w:ascii="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lastRenderedPageBreak/>
        <w:t xml:space="preserve">Chapter 01 Auditing and Assurance Services </w:t>
      </w:r>
      <w:r w:rsidRPr="00A34F42">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18"/>
        </w:rPr>
        <w:t> </w:t>
      </w:r>
    </w:p>
    <w:p w:rsidR="001A5DF5" w:rsidRDefault="001A5DF5">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1.</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audit objective that all transactions and accounts that should be presented in the financial statements are in fact included is related to which of the PCAOB assertions?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6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2.</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Cutoff tests designed to detect purchases made before the end of the year that have been recorded in the subsequent year provide assurance about management's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535"/>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 and Disclosure.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9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3.</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During an audit of an entity's stockholders' equity accounts, the auditor determines whether there are restrictions on retained earnings resulting from loans, agreements or state law. This audit procedure most likely is intended to verify management's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 or occurrence.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9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9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 or allocation.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0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 and disclosure.</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4.</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confirmation of an account payable balance selected from the general ledger provides primary evidence regarding which management assertion?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6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Allocation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6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5.</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What type of evidence would provide the highest level of assurance in an attestation engagement?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0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Evidence secured solely from within the entity.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7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Evidence obtained from independent sources.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4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Evidence obtained indirectly.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1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Evidence obtained from multiple internal inquiries.</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6.</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Which of the following management assertions is an auditor most likely testing if the audit objective states that all inventory on hand is reflected in the ending inventory balance?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28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entity has rights to the inventory.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0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Inventory is properly valued.</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7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Inventory is properly presented in the financial statements.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Inventory is complete.</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7.</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An auditor traces the serial numbers on equipment to a nonissuer's sub-ledger. Which of the following management assertions is supported by this test?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8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 and allocation.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3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2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2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 and disclosure.</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8.</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An auditor has substantial doubt about the entity's ability to continue as a going concern for a reasonable period of time because of negative cash flows and working capital deficiencies. Under these circumstances, the auditor would be most concerned about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87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control environment factors that affect the organizational structure.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8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correlation of detection risk and inherent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4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effectiveness of the entity's internal control activities.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4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possible effects on the entity's financial statements.</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9.</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 xml:space="preserve">Which of the following types of audit evidence provides the </w:t>
            </w:r>
            <w:r>
              <w:rPr>
                <w:rFonts w:ascii="Arial Unicode MS" w:eastAsia="Arial Unicode MS" w:hAnsi="Arial Unicode MS" w:cs="Arial Unicode MS"/>
                <w:b/>
                <w:color w:val="000000"/>
                <w:sz w:val="20"/>
              </w:rPr>
              <w:t>least</w:t>
            </w:r>
            <w:r>
              <w:rPr>
                <w:rFonts w:ascii="Arial Unicode MS" w:eastAsia="Arial Unicode MS" w:hAnsi="Arial Unicode MS" w:cs="Arial Unicode MS"/>
                <w:color w:val="000000"/>
                <w:sz w:val="20"/>
              </w:rPr>
              <w:t xml:space="preserve"> assurance of reliability?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53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Receivable confirmations received from the client's customers.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6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Prenumbered receiving reports completed by the client's employees.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8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Prior months' bank statements obtained from the client.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3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Municipal property tax bills prepared in the client's name.</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10.</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Which of the following is a management assertion regarding account balances at the period end?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92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Transactions and events that have been recorded have occurred and pertain to the entity.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0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Transactions and events have been recorded in the proper accounts.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89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entity holds or controls the rights to assets, and liabilities are obligations of the entity.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Amounts and other data related to the transactions and events have been recorded appropriately.</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11.</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A practitioner is engaged to express an opinion on management's assertion that the square footage of a warehouse offered for sale is 150,000 square feet. The practitioner should refer to which of the following sources for professional guidance?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93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i/>
                      <w:color w:val="000000"/>
                      <w:sz w:val="20"/>
                    </w:rPr>
                    <w:t>Statement of Auditing Standards</w:t>
                  </w:r>
                  <w:r>
                    <w:rPr>
                      <w:rFonts w:ascii="Arial Unicode MS" w:eastAsia="Arial Unicode MS" w:hAnsi="Arial Unicode MS" w:cs="Arial Unicode MS"/>
                      <w:color w:val="000000"/>
                      <w:sz w:val="20"/>
                    </w:rPr>
                    <w: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9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i/>
                      <w:color w:val="000000"/>
                      <w:sz w:val="20"/>
                    </w:rPr>
                    <w:t>Statements on Standards for Attestation Engagements</w:t>
                  </w:r>
                  <w:r>
                    <w:rPr>
                      <w:rFonts w:ascii="Arial Unicode MS" w:eastAsia="Arial Unicode MS" w:hAnsi="Arial Unicode MS" w:cs="Arial Unicode MS"/>
                      <w:color w:val="000000"/>
                      <w:sz w:val="20"/>
                    </w:rPr>
                    <w: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7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i/>
                      <w:color w:val="000000"/>
                      <w:sz w:val="20"/>
                    </w:rPr>
                    <w:t>Statements on Standards for Accounting and Review Services</w:t>
                  </w:r>
                  <w:r>
                    <w:rPr>
                      <w:rFonts w:ascii="Arial Unicode MS" w:eastAsia="Arial Unicode MS" w:hAnsi="Arial Unicode MS" w:cs="Arial Unicode MS"/>
                      <w:color w:val="000000"/>
                      <w:sz w:val="20"/>
                    </w:rPr>
                    <w: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25"/>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i/>
                      <w:color w:val="000000"/>
                      <w:sz w:val="20"/>
                    </w:rPr>
                    <w:t>Statements on Standards for Consulting Services</w:t>
                  </w:r>
                  <w:r>
                    <w:rPr>
                      <w:rFonts w:ascii="Arial Unicode MS" w:eastAsia="Arial Unicode MS" w:hAnsi="Arial Unicode MS" w:cs="Arial Unicode MS"/>
                      <w:color w:val="000000"/>
                      <w:sz w:val="20"/>
                    </w:rPr>
                    <w:t>.</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12.</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In auditing the long term debt account, an auditor's procedures most likely would focus primarily on management's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0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9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allocation.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13.</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An auditor selected items for test counts from the client's warehouse during the physical inventory observation. The auditor then traced these test counts into the detailed inventory listing that ultimately agreed to the financial statements. This procedure most likely provided evidence concerning management's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9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0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 and disclosure.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14.</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An auditor selected items from the client's detailed inventory listing (that agreed to the financial statements). During the physical inventory observation, the auditor then found each item selected and counted the number of units on hand. Assuming that the amount on hand was the same as the amount in the client's detailed inventory listing, this procedure most likely would provide evidence concerning management's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9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0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 and disclosure.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15.</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According to PCAOB Auditing Standard No. 5 (</w:t>
            </w:r>
            <w:r>
              <w:rPr>
                <w:rFonts w:ascii="Arial Unicode MS" w:eastAsia="Arial Unicode MS" w:hAnsi="Arial Unicode MS" w:cs="Arial Unicode MS"/>
                <w:i/>
                <w:color w:val="000000"/>
                <w:sz w:val="20"/>
              </w:rPr>
              <w:t>AS 5</w:t>
            </w:r>
            <w:r>
              <w:rPr>
                <w:rFonts w:ascii="Arial Unicode MS" w:eastAsia="Arial Unicode MS" w:hAnsi="Arial Unicode MS" w:cs="Arial Unicode MS"/>
                <w:color w:val="000000"/>
                <w:sz w:val="20"/>
              </w:rPr>
              <w:t xml:space="preserve">), the auditor should identify significant accounts and disclosures and their relevant assertions. Which of the following financial statement assertions is not explicitly identified in </w:t>
            </w:r>
            <w:r>
              <w:rPr>
                <w:rFonts w:ascii="Arial Unicode MS" w:eastAsia="Arial Unicode MS" w:hAnsi="Arial Unicode MS" w:cs="Arial Unicode MS"/>
                <w:i/>
                <w:color w:val="000000"/>
                <w:sz w:val="20"/>
              </w:rPr>
              <w:t>AS 5</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9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 or Allocation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23"/>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Accuracy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9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 or Occurrence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1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 xml:space="preserve">All of these are assertions identified in </w:t>
                  </w:r>
                  <w:r>
                    <w:rPr>
                      <w:rFonts w:ascii="Arial Unicode MS" w:eastAsia="Arial Unicode MS" w:hAnsi="Arial Unicode MS" w:cs="Arial Unicode MS"/>
                      <w:i/>
                      <w:color w:val="000000"/>
                      <w:sz w:val="20"/>
                    </w:rPr>
                    <w:t>AS 5.</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16.</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When testing the completeness assertion for a liability account, an auditor ordinarily works from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93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financial statements to the potentially unrecorded items.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3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potentially unrecorded items to the financial statements.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4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accounting records to the supporting evidence.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5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trial balance to the subsidiary ledger.</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17.</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If an auditor is performing procedures related to the information that is contained in the client's pension footnote, he/she is most likely obtain evidence concerning management's assertion about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4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0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 and disclosure.</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18.</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 xml:space="preserve">Which of the following questions would be </w:t>
            </w:r>
            <w:r>
              <w:rPr>
                <w:rFonts w:ascii="Arial Unicode MS" w:eastAsia="Arial Unicode MS" w:hAnsi="Arial Unicode MS" w:cs="Arial Unicode MS"/>
                <w:b/>
                <w:color w:val="000000"/>
                <w:sz w:val="20"/>
              </w:rPr>
              <w:t>inappropriate</w:t>
            </w:r>
            <w:r>
              <w:rPr>
                <w:rFonts w:ascii="Arial Unicode MS" w:eastAsia="Arial Unicode MS" w:hAnsi="Arial Unicode MS" w:cs="Arial Unicode MS"/>
                <w:color w:val="000000"/>
                <w:sz w:val="20"/>
              </w:rPr>
              <w:t xml:space="preserve"> for an auditor to ask a client when exhibiting an appropriate level of professional skepticism while completing an audit procedure related to the internal control system?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16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What can go wrong in this process?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6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Which of your employees is a fraudster?</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1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What else is important to know about this process?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5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What happens when a key employees goes on vacation?</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professional skepticism and explain its key characteristics.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Professional Skepticism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19.</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 xml:space="preserve">To be proficient as an auditor, a person must </w:t>
            </w:r>
            <w:r>
              <w:rPr>
                <w:rFonts w:ascii="Arial Unicode MS" w:eastAsia="Arial Unicode MS" w:hAnsi="Arial Unicode MS" w:cs="Arial Unicode MS"/>
                <w:i/>
                <w:color w:val="000000"/>
                <w:sz w:val="20"/>
              </w:rPr>
              <w:t>first</w:t>
            </w:r>
            <w:r>
              <w:rPr>
                <w:rFonts w:ascii="Arial Unicode MS" w:eastAsia="Arial Unicode MS" w:hAnsi="Arial Unicode MS" w:cs="Arial Unicode MS"/>
                <w:color w:val="000000"/>
                <w:sz w:val="20"/>
              </w:rPr>
              <w:t xml:space="preserve"> be able to accomplish which of these tasks in a decision-making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Identify audit evidence relevant to the verification of assertions management makes in its unaudited financial statements and notes.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Formulate evidence-gathering procedures (audit plan) designed to obtain sufficient, competent evidence about assertions management makes in financial statements and notes.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Recognize the financial assertions made in management's financial statements and footnotes.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Evaluate the evidence produced by the performance of procedures and decide whether management's assertions conform to generally accepted accounting principles and reality.</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20.</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Which of the following is an underlying condition that in part creates the demand by users for reliable information?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88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Economic transactions that are numerous and complex</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9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Decisions are time-sensitive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5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Users separated from accounting records by distance and time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25"/>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Financial decisions that are important to investors and users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All of these</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information risk and explain how the financial statement auditing process helps to reduce this risk</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thereby reducing the cost of capital for a company.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 Demand for Reliable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21.</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Which of the following is not included in The American Accounting Association (AAA) definition of auditing?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9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Potential conflict of interest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3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Systematic process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9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Assertions about economic actions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9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Established criteria</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22.</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What is the term used to identify the risk that the client's financial statements may be materially false and misleading?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Business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6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Information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Client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1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Risk assessment</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information risk and explain how the financial statement auditing process helps to reduce this risk</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thereby reducing the cost of capital for a company.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 Demand for Reliable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23.</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Which of the following is not a recommendation usually made following the completion of an operational audit?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54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Economic and efficient use of resources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6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Effective achievement of business objectives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7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Attesting to the fairness of the financial statements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5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Compliance with company policies</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Describe the audits and auditors in governmental</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internal</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operational auditing.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Other Kinds of Engagements and Information Professionals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24.</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In order to be considered as external auditors with respect to government agencies, GAO auditors must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60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organizationally independent.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2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empowered as the accounting and auditing agency by the U.S. Congress.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4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funded by the federal government.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2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guided by standards similar to GAAS.</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Describe the audits and auditors in governmental</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internal</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operational auditing.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Other Kinds of Engagements and Information Professionals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25.</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Which of the following is the essential purpose of the audit function?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Detection of fraud</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5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Examination of individual transactions to certify as to their validity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Determination of whether the client's financial statement assertions are fairly state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3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Assurance of the consistent application of correct accounting procedures</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26.</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audit objective that all the transactions and accounts presented in the financial statements represent real assets, liabilities, revenues, and expenses is related most closely to which of the PCAOB assertions?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4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 or occurrence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6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 and disclosure</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27.</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audit objective that all transactions are recorded in the proper period is related most closely to which of the Audit Standards Board (ASB) transaction assertions?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3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Occurrence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Cutoff</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23"/>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Accuracy</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28.</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audit objective that all transactions are recorded in the proper account is related most closely to which one of the ASB transaction assertions?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3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Occurrence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23"/>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Accuracy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Classification</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29.</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audit objective that all balances include items owned by the client is related most closely to which one of the ASB balance assertions?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6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30.</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audit objective that all balances include all items that should be recorded in that account is related most closely to which one of the ASB balance assertions?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6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31.</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audit objective that footnotes in the financial statements should be clear and expressed such that the information is easily conveyed to the readers of the financial statements is related most closely with which of the ASB presentation and disclosure assertions?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3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Occurrence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9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Comprehensibility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4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Understandability</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32.</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engineering department at Omni Company built a piece of equipment in the company's own shop for use in the company's operations. The auditor reviewed all work orders that were capitalized as part of the equipment costs. Which of the following is the ASB transaction assertion most closely related to the auditor's testing?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3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Occurrence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23"/>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Accuracy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Classification</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33.</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engineering department at Omni Company built a piece of equipment in the company's own shop for use in the company's operations. When looking at the ending balance for the fixed asset account the auditor examined all work orders, purchased materials, labor cost reports, and applied overhead that were capitalized as part of the equipment costs. Which of the following is the ASB balance assertion most closely related to the auditor's testing?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6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34.</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Which of the following best describes the primary role and responsibility of independent external auditor?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38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Produce a company's annual financial statements and notes.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Express an opinion on the fairness of a company's annual financial statements and footnotes.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03"/>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Provide business consulting advice to audit clients.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Obtain an understanding of the client's internal control structure and give management a report about control problems and deficiencies.</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35.</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Which of the following best describes the main reason independent auditors report on management's financial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39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Management fraud may exist and it is likely to be detected by independent auditors.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management that prepares the statements and the persons who use the statements may have conflicting interests.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5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Misstated account balances may be corrected as the result of the independent audit work.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management that prepares the statements may have a poorly designed system of internal control.</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36.</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auditor's judgment concerning the overall fairness of the presentation of financial position, results of operations, and cash flows is applied within the framework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9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quality control.</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1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generally accepted auditing standards, which include the concept of materiality.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4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auditor's evaluation of the audited company's internal control.</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3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applicable financial reporting framework (i.e., GAAP in the United States).</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37.</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Assurance services involve all of the following,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29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relevance as well as the reliability of information.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4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nonfinancial information as well as traditional financial statements.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2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providing absolute rather than reasonable assurance.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6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electronic databases as well as printed reports.</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38.</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Because of the risk of material misstatement, an audit of financial statements in accordance with generally accepted auditing standards should be planned and performed with an attitude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2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objective judgment.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13"/>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independent integrity.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2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professional skepticism.</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4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impartial conservatism.</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Define professional skepticism and explain its key characteristics.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Professional Skepticism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39.</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Which of the following best describes assurance services?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09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Independent professional services that report on the client's financial statements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Independent professional services that improve the quality of information for decision makers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83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Independent professional services that report on specific written management assertions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93"/>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Independent professional services that improve the operations of the client</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40.</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Which of the following is not a PCAOB assertion about inventory related to presentation and disclosure?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293"/>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Inventory is properly classified as a current asset on the balance sheet.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7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Inventory is properly stated at its cost on the balance sheet.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05"/>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Major inventory categories and their valuation bases are adequately disclosed in notes.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8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All of these are PCAOB presentation and disclosure assertions about inventory</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41.</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Which of the following is not an ASB assertion about inventory related to presentation and disclosure?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293"/>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Inventory is properly classified as a current asset on the balance sheet.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15"/>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Inventory is properly stated at cost on the balance sheet.</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05"/>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Major inventory categories and their valuation bases are adequately disclosed in notes.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3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All of these are ASB presentation and disclosure assertions about inventory.</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42.</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In performing an attestation engagement, a CPA typically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9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supplies litigation support services.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2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assesses control risk at a low level.</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2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expresses a conclusion on an assertion about some type of subject matter.</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25"/>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provides management consulting advice.</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43.</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An attestation engagement is one in which a CPA is engaged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issue, or does issue, a report on subject matter or an assertion about the subject matter that is the responsibility of another party.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provide tax advice or prepare a tax return based on financial information the CPA has not audited or reviewed.</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testify as an expert witness in accounting, auditing or tax matters, given certain stipulated facts.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assemble prospective financial statements based on the assumptions of the entity's management without expressing any assurance.</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44.</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underlying conditions that create demand by users for reliable information include all of the following,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613"/>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transactions are numerous and complex.</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users lack professional skepticism.</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2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users are separated from accounting records by distance and time.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25"/>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financial decisions are important to investors and users.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13"/>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decisions are time-sensitive.</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information risk and explain how the financial statement auditing process helps to reduce this risk</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thereby reducing the cost of capital for a company.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 Demand for Reliable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45.</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Cutoff tests designed to detect credit sales made before the end of the year that have been recorded in the subsequent year provide assurance about the PCAOB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5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9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5"/>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46.</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Inquiries of warehouse personnel concerning possible obsolete or slow moving inventory items provide assurance about the PCAOB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9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47.</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Inquiries of warehouse personnel concerning possible obsolete or slow moving inventory items provide assurance about the ASB balance assertion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90"/>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completeness.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existence.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presentation.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valuation.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rights and obligations.</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48.</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probability that the information circulated by a company will be false or misleading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1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business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1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information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45"/>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assurance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audit risk.</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information risk and explain how the financial statement auditing process helps to reduce this risk</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thereby reducing the cost of capital for a company.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 Demand for Reliable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49.</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 xml:space="preserve">The Sarbanes-Oxley Act of 2002 requires that the key company officials </w:t>
            </w:r>
            <w:r>
              <w:rPr>
                <w:rFonts w:ascii="Arial Unicode MS" w:eastAsia="Arial Unicode MS" w:hAnsi="Arial Unicode MS" w:cs="Arial Unicode MS"/>
                <w:i/>
                <w:color w:val="000000"/>
                <w:sz w:val="20"/>
              </w:rPr>
              <w:t>certify</w:t>
            </w:r>
            <w:r>
              <w:rPr>
                <w:rFonts w:ascii="Arial Unicode MS" w:eastAsia="Arial Unicode MS" w:hAnsi="Arial Unicode MS" w:cs="Arial Unicode MS"/>
                <w:color w:val="000000"/>
                <w:sz w:val="20"/>
              </w:rPr>
              <w:t xml:space="preserve"> the financial statements. Certification means that the company CEO and CFO must sign a statement indicating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53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they have read the financial statements.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4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they are not aware of any false or misleading statements (or any key omitted disclosures).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they believe that the financial statements present an accurate picture of the company's financial condition.</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4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All of these.</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the organization of public accounting firms and identify the various services that they offer.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Public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50.</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process of a CPA obtaining a certificate and license in a state other than the state in which the CPA's certificate was originally obtained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2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substantial equivalency.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6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quid pro quo.</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relicensing.</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re-examination.</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List and explain the requirements for becoming a certified public accountant (CPA) and other certifications available to an accounting professional.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Become a Professional and Get Certified!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51.</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risk an entity will fail to meet its objectives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1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business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1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information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45"/>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assurance risk.</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audit risk.</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information risk and explain how the financial statement auditing process helps to reduce this risk</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thereby reducing the cost of capital for a company.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 Demand for Reliable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52.</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four basic requirements for becoming a CPA in most states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593"/>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education, the CPA Examination, experience, and substantial equivalency.</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CPA Examination, experience, continuing professional education, and a state certificate.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continuing professional education, the CPA Examination, experience, and an AICPA certificate.</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37"/>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education, the CPA Examination, experience, and a state certificate.</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List and explain the requirements for becoming a certified public accountant (CPA) and other certifications available to an accounting professional.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Become a Professional and Get Certified!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53.</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study of business operations for the purpose of making recommendations about the efficient use of resources, effective achievement of business objectives, and compliance with company policies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6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environmental auditing.</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4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financial auditing.</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24"/>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compliance auditing.</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02"/>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operational auditing.</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Describe the audits and auditors in governmental</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internal</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operational auditing.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Other Kinds of Engagements and Information Professionals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54.</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The accounting, auditing, and investigating agency of the U.S. Congress, headed by the U.S. Comptroller General is known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669"/>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Federal Bureau of Investigation (FBI).</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46"/>
            </w:tblGrid>
            <w:tr w:rsidR="001A5DF5" w:rsidRPr="00535FD7">
              <w:tc>
                <w:tcPr>
                  <w:tcW w:w="308" w:type="dxa"/>
                </w:tcPr>
                <w:p w:rsidR="001A5DF5" w:rsidRPr="00535FD7" w:rsidRDefault="001A5DF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U.S. General Accountability Office (GAO).</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58"/>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Internal Revenue Service (IRS).</w:t>
                  </w:r>
                </w:p>
              </w:tc>
            </w:tr>
          </w:tbl>
          <w:p w:rsidR="001A5DF5" w:rsidRPr="00535FD7" w:rsidRDefault="001A5DF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91"/>
            </w:tblGrid>
            <w:tr w:rsidR="001A5DF5" w:rsidRPr="00535FD7">
              <w:tc>
                <w:tcPr>
                  <w:tcW w:w="308" w:type="dxa"/>
                </w:tcPr>
                <w:p w:rsidR="001A5DF5" w:rsidRPr="00535FD7" w:rsidRDefault="001A5DF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A5DF5" w:rsidRPr="00535FD7" w:rsidRDefault="001A5DF5">
                  <w:pPr>
                    <w:keepNext/>
                    <w:keepLines/>
                  </w:pPr>
                  <w:r>
                    <w:rPr>
                      <w:rFonts w:ascii="Arial Unicode MS" w:eastAsia="Arial Unicode MS" w:hAnsi="Arial Unicode MS" w:cs="Arial Unicode MS"/>
                      <w:color w:val="000000"/>
                      <w:sz w:val="20"/>
                    </w:rPr>
                    <w:t>the United States Legislative Auditors (USLA).</w:t>
                  </w:r>
                </w:p>
              </w:tc>
            </w:tr>
          </w:tbl>
          <w:p w:rsidR="001A5DF5" w:rsidRPr="00535FD7" w:rsidRDefault="001A5DF5"/>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Describe the audits and auditors in governmental</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internal</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operational auditing.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Other Kinds of Engagements and Information Professionals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r>
        <w:rPr>
          <w:rFonts w:ascii="Arial Unicode MS" w:eastAsia="Arial Unicode MS" w:hAnsi="Arial Unicode MS" w:cs="Arial Unicode MS"/>
          <w:color w:val="000000"/>
          <w:sz w:val="18"/>
        </w:rPr>
        <w:t> </w:t>
      </w:r>
    </w:p>
    <w:p w:rsidR="001A5DF5" w:rsidRDefault="001A5DF5">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Short Answer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lastRenderedPageBreak/>
              <w:t>55.</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Which of the PCAOB assertions (A-E) are best verified by the following audit procedures (1-4)?</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Existence or occurrence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Rights and obligations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Valuation or allocation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 Completeness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 Presentation and disclosure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Confirming inventory held on consignment by the client with independent third party.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Consulting the Wall Street Journal for year-end prices of securities held by the client.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Physically examine all major property and equipment additions.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 Review the aged trial balance for significant past due accounts.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66" w:after="266"/>
            </w:pPr>
            <w:r>
              <w:rPr>
                <w:rFonts w:ascii="Arial Unicode MS" w:eastAsia="Arial Unicode MS" w:hAnsi="Arial Unicode MS" w:cs="Arial Unicode MS"/>
                <w:color w:val="000000"/>
                <w:sz w:val="20"/>
              </w:rPr>
              <w:t>1. B, 2. C, 3. A, 4. C</w:t>
            </w:r>
          </w:p>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56.</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ABC Company had a major sale to XYZ Company. This sale accounted for 20% of the revenue of ABC Company. The auditors performed the audit procedures listed 1-3. For each audit procedure select the ASB transaction assertion that is most likely being tested.</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Occurrence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Completeness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Cutoff</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 Accuracy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 Classification</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The auditor reviewed the shipping documents to check the date that product was shipped to XYZ Company.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The auditor reviewed the shipping documents to ensure that all product included in the sales revenue to XYZ had been shipped.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The auditor reviewed the invoice sent to XYZ Company to ensure that XYZ had been properly billed.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66" w:after="266"/>
            </w:pPr>
            <w:r>
              <w:rPr>
                <w:rFonts w:ascii="Arial Unicode MS" w:eastAsia="Arial Unicode MS" w:hAnsi="Arial Unicode MS" w:cs="Arial Unicode MS"/>
                <w:color w:val="000000"/>
                <w:sz w:val="20"/>
              </w:rPr>
              <w:t>1. C, 2. B, 3. D</w:t>
            </w:r>
          </w:p>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57.</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Auditors are auditing the warehouse of Huge Lots Corporation. The auditors performed the audit procedures listed 1-5. For each audit procedure select the ASB balance assertion that is most likely being tested.</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Existence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Rights and obligations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Completeness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 Accuracy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 Valuation</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The auditors walked through the warehouse looking for obsolete inventory.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The auditors compared invoices received from suppliers with the cost of inventory listed in the inventory accounts.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The auditors reviewed purchase orders to determine if any inventory was on consignment.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 The auditors reviewed vendor invoices to determine if freight costs, taxes, tariffs or other costs had been included in inventory costs.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5. The auditors selected items from the inventory and reviewed inventory records to ensure these items were included in those records.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66" w:after="266"/>
            </w:pPr>
            <w:r>
              <w:rPr>
                <w:rFonts w:ascii="Arial Unicode MS" w:eastAsia="Arial Unicode MS" w:hAnsi="Arial Unicode MS" w:cs="Arial Unicode MS"/>
                <w:color w:val="000000"/>
                <w:sz w:val="20"/>
              </w:rPr>
              <w:t>1. E, 2. D, 3. B, 4. E, 5. C</w:t>
            </w:r>
          </w:p>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and define the assertions that management makes about the recognition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measurement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presentation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disclosure of the financial statements and explain why auditors use them as the focal point of the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Management's Financial Statement Assertions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r>
        <w:rPr>
          <w:rFonts w:ascii="Arial Unicode MS" w:eastAsia="Arial Unicode MS" w:hAnsi="Arial Unicode MS" w:cs="Arial Unicode MS"/>
          <w:color w:val="000000"/>
          <w:sz w:val="18"/>
        </w:rPr>
        <w:t> </w:t>
      </w:r>
    </w:p>
    <w:p w:rsidR="001A5DF5" w:rsidRDefault="001A5DF5">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lastRenderedPageBreak/>
              <w:t>58.</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What are the differences between the American Accounting Association and AICPA definitions and objectives of auditing?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66" w:after="266"/>
            </w:pPr>
            <w:r>
              <w:rPr>
                <w:rFonts w:ascii="Arial Unicode MS" w:eastAsia="Arial Unicode MS" w:hAnsi="Arial Unicode MS" w:cs="Arial Unicode MS"/>
                <w:color w:val="000000"/>
                <w:sz w:val="20"/>
              </w:rPr>
              <w:t>The AAA definition is broad and general enough to encompass independent, internal, and governmental auditing. The AICPA has not defined auditing but its statement on objectives of financial audits restricts auditing to independent CPA's audit of the traditional financial statements and their footnotes. The AICPA SAS also offers guides to report on internal control, letters to underwriters, and special reports.</w:t>
            </w:r>
          </w:p>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59.</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What is operational auditing and by whom is it performed?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66" w:after="266"/>
            </w:pPr>
            <w:r>
              <w:rPr>
                <w:rFonts w:ascii="Arial Unicode MS" w:eastAsia="Arial Unicode MS" w:hAnsi="Arial Unicode MS" w:cs="Arial Unicode MS"/>
                <w:color w:val="000000"/>
                <w:sz w:val="20"/>
              </w:rPr>
              <w:t>Operational auditing is the evaluation of business operations for various purposes. Operational auditing includes: (1) testing for compliance with laws and regulations and company policies and procedures, (2) evaluating the effectiveness of operations in achieving goals and objectives, and (3) evaluating the efficiency and economy of operations. Operational audits are normally performed by internal auditors. However, operational audits also may be conducted by independent CPA firms as part of their management advisory services.</w:t>
            </w:r>
          </w:p>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Describe the audits and auditors in governmental</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internal</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operational auditing.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Other Kinds of Engagements and Information Professionals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60.</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What is information risk? What is business risk?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66" w:after="266"/>
            </w:pPr>
            <w:r>
              <w:rPr>
                <w:rFonts w:ascii="Arial Unicode MS" w:eastAsia="Arial Unicode MS" w:hAnsi="Arial Unicode MS" w:cs="Arial Unicode MS"/>
                <w:color w:val="000000"/>
                <w:sz w:val="20"/>
              </w:rPr>
              <w:t>Information risk is the risk that financial statements will be materially false or misleading. Business risk is the risk an entity will fail to meet its objectives.</w:t>
            </w:r>
          </w:p>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information risk and explain how the financial statement auditing process helps to reduce this risk</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thereby reducing the cost of capital for a company.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User Demand for Reliable Information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61.</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What are the four basic requirements for becoming a CPA?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66" w:after="266"/>
            </w:pPr>
            <w:r>
              <w:rPr>
                <w:rFonts w:ascii="Arial Unicode MS" w:eastAsia="Arial Unicode MS" w:hAnsi="Arial Unicode MS" w:cs="Arial Unicode MS"/>
                <w:color w:val="000000"/>
                <w:sz w:val="20"/>
              </w:rPr>
              <w:t>Education, the CPA Examination, experience, and a state certificate.</w:t>
            </w:r>
          </w:p>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List and explain the requirements for becoming a certified public accountant (CPA) and other certifications available to an accounting professional.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Become a Professional and Get Certified!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A5DF5" w:rsidRPr="00535FD7">
        <w:tc>
          <w:tcPr>
            <w:tcW w:w="350" w:type="pct"/>
          </w:tcPr>
          <w:p w:rsidR="001A5DF5" w:rsidRPr="00535FD7" w:rsidRDefault="001A5DF5">
            <w:pPr>
              <w:keepNext/>
              <w:keepLines/>
            </w:pPr>
            <w:r>
              <w:rPr>
                <w:rFonts w:ascii="Arial Unicode MS" w:eastAsia="Arial Unicode MS" w:hAnsi="Arial Unicode MS" w:cs="Arial Unicode MS"/>
                <w:color w:val="000000"/>
                <w:sz w:val="20"/>
              </w:rPr>
              <w:t>62.</w:t>
            </w:r>
          </w:p>
        </w:tc>
        <w:tc>
          <w:tcPr>
            <w:tcW w:w="4650" w:type="pct"/>
          </w:tcPr>
          <w:p w:rsidR="001A5DF5" w:rsidRPr="00535FD7" w:rsidRDefault="001A5DF5">
            <w:pPr>
              <w:keepNext/>
              <w:keepLines/>
            </w:pPr>
            <w:r>
              <w:rPr>
                <w:rFonts w:ascii="Arial Unicode MS" w:eastAsia="Arial Unicode MS" w:hAnsi="Arial Unicode MS" w:cs="Arial Unicode MS"/>
                <w:color w:val="000000"/>
                <w:sz w:val="20"/>
              </w:rPr>
              <w:t>Define assurance, attestation, and auditing in the context of "lending credibility."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A5DF5" w:rsidRPr="00535FD7" w:rsidRDefault="001A5DF5">
            <w:pPr>
              <w:keepNext/>
              <w:keepLines/>
              <w:spacing w:before="266" w:after="266"/>
            </w:pPr>
            <w:r>
              <w:rPr>
                <w:rFonts w:ascii="Arial Unicode MS" w:eastAsia="Arial Unicode MS" w:hAnsi="Arial Unicode MS" w:cs="Arial Unicode MS"/>
                <w:color w:val="000000"/>
                <w:sz w:val="20"/>
              </w:rPr>
              <w:t>Assurance is the "lending of credibility" to information. Attestation is the "lending of credibility" to assertions made by a third party. Auditing is the "lending of credibility" to financial statements.</w:t>
            </w:r>
          </w:p>
        </w:tc>
      </w:tr>
    </w:tbl>
    <w:p w:rsidR="001A5DF5" w:rsidRDefault="001A5DF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A5DF5" w:rsidRPr="00535FD7">
        <w:tc>
          <w:tcPr>
            <w:tcW w:w="0" w:type="auto"/>
          </w:tcPr>
          <w:p w:rsidR="001A5DF5" w:rsidRPr="00535FD7" w:rsidRDefault="001A5DF5">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and contrast financial statement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Original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Attestation,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A5DF5" w:rsidRDefault="001A5DF5" w:rsidP="00DE555E">
      <w:pPr>
        <w:spacing w:before="239" w:after="239"/>
      </w:pPr>
      <w:r>
        <w:rPr>
          <w:rFonts w:ascii="Times,Times New Roman,Times-Rom" w:hAnsi="Times,Times New Roman,Times-Rom" w:cs="Times,Times New Roman,Times-Rom"/>
          <w:color w:val="000000"/>
          <w:sz w:val="18"/>
        </w:rPr>
        <w:br/>
      </w:r>
    </w:p>
    <w:sectPr w:rsidR="001A5DF5" w:rsidSect="00DE555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C80" w:rsidRDefault="00632C80">
      <w:r>
        <w:separator/>
      </w:r>
    </w:p>
  </w:endnote>
  <w:endnote w:type="continuationSeparator" w:id="0">
    <w:p w:rsidR="00632C80" w:rsidRDefault="0063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66E" w:rsidRDefault="004056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F5" w:rsidRPr="00A34F42" w:rsidRDefault="001A5DF5" w:rsidP="00A34F42">
    <w:pPr>
      <w:pStyle w:val="Footer"/>
      <w:jc w:val="center"/>
      <w:rPr>
        <w:rFonts w:ascii="Times New Roman" w:hAnsi="Times New Roman"/>
        <w:sz w:val="16"/>
      </w:rPr>
    </w:pPr>
    <w:r w:rsidRPr="00A34F42">
      <w:rPr>
        <w:rFonts w:ascii="Times New Roman" w:hAnsi="Times New Roman"/>
        <w:sz w:val="16"/>
      </w:rPr>
      <w:t>1-</w:t>
    </w:r>
    <w:r w:rsidRPr="00A34F42">
      <w:rPr>
        <w:rFonts w:ascii="Times New Roman" w:hAnsi="Times New Roman"/>
        <w:sz w:val="16"/>
      </w:rPr>
      <w:fldChar w:fldCharType="begin"/>
    </w:r>
    <w:r w:rsidRPr="00A34F42">
      <w:rPr>
        <w:rFonts w:ascii="Times New Roman" w:hAnsi="Times New Roman"/>
        <w:sz w:val="16"/>
      </w:rPr>
      <w:instrText xml:space="preserve"> PAGE </w:instrText>
    </w:r>
    <w:r w:rsidRPr="00A34F42">
      <w:rPr>
        <w:rFonts w:ascii="Times New Roman" w:hAnsi="Times New Roman"/>
        <w:sz w:val="16"/>
      </w:rPr>
      <w:fldChar w:fldCharType="separate"/>
    </w:r>
    <w:r w:rsidR="0040566E">
      <w:rPr>
        <w:rFonts w:ascii="Times New Roman" w:hAnsi="Times New Roman"/>
        <w:noProof/>
        <w:sz w:val="16"/>
      </w:rPr>
      <w:t>1</w:t>
    </w:r>
    <w:r w:rsidRPr="00A34F42">
      <w:rPr>
        <w:rFonts w:ascii="Times New Roman" w:hAnsi="Times New Roman"/>
        <w:sz w:val="16"/>
      </w:rPr>
      <w:fldChar w:fldCharType="end"/>
    </w:r>
  </w:p>
  <w:p w:rsidR="001A5DF5" w:rsidRPr="00A34F42" w:rsidRDefault="001A5DF5" w:rsidP="00A34F42">
    <w:pPr>
      <w:pStyle w:val="Footer"/>
      <w:jc w:val="center"/>
      <w:rPr>
        <w:rFonts w:ascii="Times New Roman" w:hAnsi="Times New Roman"/>
        <w:sz w:val="16"/>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66E" w:rsidRDefault="00405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C80" w:rsidRDefault="00632C80">
      <w:r>
        <w:separator/>
      </w:r>
    </w:p>
  </w:footnote>
  <w:footnote w:type="continuationSeparator" w:id="0">
    <w:p w:rsidR="00632C80" w:rsidRDefault="00632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66E" w:rsidRDefault="004056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66E" w:rsidRDefault="004056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66E" w:rsidRDefault="004056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711"/>
    <w:rsid w:val="001A5DF5"/>
    <w:rsid w:val="0040566E"/>
    <w:rsid w:val="00535FD7"/>
    <w:rsid w:val="00544DD8"/>
    <w:rsid w:val="00632C80"/>
    <w:rsid w:val="00974711"/>
    <w:rsid w:val="00A34F42"/>
    <w:rsid w:val="00C5152F"/>
    <w:rsid w:val="00DE5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4F42"/>
    <w:pPr>
      <w:tabs>
        <w:tab w:val="center" w:pos="4320"/>
        <w:tab w:val="right" w:pos="8640"/>
      </w:tabs>
    </w:pPr>
  </w:style>
  <w:style w:type="character" w:customStyle="1" w:styleId="HeaderChar">
    <w:name w:val="Header Char"/>
    <w:basedOn w:val="DefaultParagraphFont"/>
    <w:link w:val="Header"/>
    <w:uiPriority w:val="99"/>
    <w:semiHidden/>
    <w:rsid w:val="009573C8"/>
  </w:style>
  <w:style w:type="paragraph" w:styleId="Footer">
    <w:name w:val="footer"/>
    <w:basedOn w:val="Normal"/>
    <w:link w:val="FooterChar"/>
    <w:uiPriority w:val="99"/>
    <w:rsid w:val="00A34F42"/>
    <w:pPr>
      <w:tabs>
        <w:tab w:val="center" w:pos="4320"/>
        <w:tab w:val="right" w:pos="8640"/>
      </w:tabs>
    </w:pPr>
  </w:style>
  <w:style w:type="character" w:customStyle="1" w:styleId="FooterChar">
    <w:name w:val="Footer Char"/>
    <w:basedOn w:val="DefaultParagraphFont"/>
    <w:link w:val="Footer"/>
    <w:uiPriority w:val="99"/>
    <w:semiHidden/>
    <w:rsid w:val="009573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10356</Words>
  <Characters>59035</Characters>
  <Application>Microsoft Office Word</Application>
  <DocSecurity>0</DocSecurity>
  <Lines>491</Lines>
  <Paragraphs>138</Paragraphs>
  <ScaleCrop>false</ScaleCrop>
  <Company/>
  <LinksUpToDate>false</LinksUpToDate>
  <CharactersWithSpaces>69253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4</cp:revision>
  <dcterms:created xsi:type="dcterms:W3CDTF">2014-03-14T12:32:00Z</dcterms:created>
  <dcterms:modified xsi:type="dcterms:W3CDTF">2014-10-20T21:30:00Z</dcterms:modified>
</cp:coreProperties>
</file>