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“Perceiving machines” that can negotiate the environment with humanlike ease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developed by computer scientists in the 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developed by computer scientists in the 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developed by computer scientists in the 1990s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yet to be developed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perception is something you experience _____, knowing about how it works is interesting in its own right.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Intermittently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constantly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way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see, hear, taste, smell, and feel what you want to experience is by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stimulus inputs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discriminating among similar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necessary cognitive constructs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activating sensory receptors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Steven’s auditory receptors were damaged failing to use hearing protection when working in a loud environment. As a result, we can expect that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areas of his brain associated with auditory perception will have diminished considerably in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is almost certainly permanently and completely disabled and likely to require assistance to live independently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will be unable to work without special support, such as the use of hearing aids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auditory experiences will differ from those of an individual whose receptors have not been damaged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first category of the stages in the perceptual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serendipity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transforming energy in the environment into electrical energy in the neurons is called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transduction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Construction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is the step in the perceptual process that is analogous to what happens during an ATM withdrawal, when pressure from button press becomes electrical energy, and then becomes a mechanical response resulting in the dispensing of money.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term for the “stimulus on the receptors” in visual processing is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transduced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visual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image projected on the retina is best described as a(n) ______ of the actual stimulus.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scale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brain structure is responsible for creating perceptions and producing other “high” level functions such as language, memory, and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brain 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cerebral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hypothalamus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occipital lobe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Visual form agnosia is a problem of the _____ step of the perceptual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steps of the perceptual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steps are unidirectional, starting at the environmental stimulus and ending at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steps are unidirectional, starting at the environmental stimulus and ending at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steps are unidirectional, starting at transduction and ending at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steps is dynamic and constantly changing.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person sees the unambiguous “rat” stimulus, and then views the ambiguous “rat-man” figure, the person will most likely report seeing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rat, because of the effect of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man, because we tend to see things that match our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rat, because of the effect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rat or a man equally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Justin forgot to wear his glasses to class so the writing he sees on the chalk board is blurry. Even so, he is sure it says “Pop Quiz!” because he knows that there are pop quizzes in the class and he can read the “P” and the “Q”. What allows him to read the board?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bottom-up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oblique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top-down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processing is based on the stimuli reaching the receptors.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Bottom-up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Oblique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Top-down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Receptor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Trying to read a note written by someone with poor handwriting involves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top-down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bottom-up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top-down and bottom-up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data-based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physiological level of analysis involves the relationship between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stimulus-and-physiology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physiology-and-perception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stimulus-and-perception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stimulus-and-physiology and physiology-and-perception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Kimmy is casting shadows on the wall and watching whether her cat Tiger jumps at the shadows or not. She uses different hand motions to see if there is a difference in whether Tiger jumps or not. Kimmy is informally studying which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stimulus-physiology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physiology-perception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stimulus-perception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perception-behavior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influences affect _____ level of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physiological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psychophysical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the physiological and psychophysical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the physiological nor psychophysical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psychophysical method in which stimuli of varying intensities are presented in ascending and descending orders in discrete steps is called the method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constant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searching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using the method of limits, the absolute threshold is determined by calculating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stimulus intensity detected 66% of the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stimulus intensity detected 75% of the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stimulus intensity detected 100% of the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of the “cross-over”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limits takes into account the variability of human perception by_____.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consistently presenting subliminal stimuli to avoid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using deception to hide the true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averaging the results of a number of trials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measuring brain activity concurrently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Fechner’s and Weber’s methods not only made it possible to measure the ability to detect stimuli, but also made it possible to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mechanisms responsible for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subconscious rationales for the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scientific justification for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localize brain lesions responsible for poor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smallest difference between two stimuli that enables us to tell the difference between them is called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necessary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 threshold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discriminant equation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determinant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dark adaptation curve, you would expect the absolute threshold to _____ as time in a darkened room increases.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get larger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remain unchanged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get smaller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vary unpredictably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important limitations of the knowledge derived from determining thresholds is that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perception includes far more than just what happens at the threshold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methods are based fundamentally on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outcomes are of extremely limited 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generalization from the laboratory to real life is not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Ilsa recently had a stroke that has damaged her ability to name objects. Her neurologist shows Ilsa a pen and asks her to name what it is. This is best described as a test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game “Whack-a-Mole,” in which the player must “whack” randomly appearing moles with a hammer as quickly as possible when they peek their heads out, is best described as a _____ task.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Tina is a medical laboratory worker who is being trained to read the results of certain laboratory tests. In this phase of her training, she looks at prepared slides and then writes a summary of what she sees. This task is best described as a(n) _____ task.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methods are used to measure the </w:t>
            </w:r>
            <w:r>
              <w:rPr>
                <w:rStyle w:val="DefaultParagraphFont"/>
                <w:rFonts w:ascii="Times New Roman" w:eastAsia="Times New Roman" w:hAnsi="Times New Roman" w:cs="Times New Roman"/>
                <w:b w:val="0"/>
                <w:bCs w:val="0"/>
                <w:i/>
                <w:iCs/>
                <w:smallCaps w:val="0"/>
                <w:color w:val="000000"/>
                <w:sz w:val="22"/>
                <w:szCs w:val="22"/>
                <w:bdr w:val="nil"/>
                <w:rtl w:val="0"/>
              </w:rPr>
              <w:t>quantitative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relationship between the stimulus and perception?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phenomenological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classical psychophysical methods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Fechner’s psychophysical methods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important from a historical perspective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developed in the early 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showed that mental activity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measured quantitatively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currently used to test a person’s hearing and 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the procedure for _____ is to present the participant a “standard stimulus” and assign a numerical value to that stimulus.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magnitude estimation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magnitude estimation yields a measure of _____ magnitude.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absolute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As a part of the interview process for his dream job – quality control at a small, luxury chocolate manufacturer – Tony is asked to taste small pieces of chocolate and then describe what he tastes. Tony is most likely being asked to provide a(n)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phenomenological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magnitude estimation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adaptation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absolute thresholds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“What do you see?” is asking about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“What is it?” is asking about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Classical psychophysical methods opened the way for the founding of scientific psychology by providing methods to measure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aspect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neurological activation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response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multicultural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Nelia is riding in a car and notices that stationary objects closer to her move faster than stationary objects that are further. Nelia is using the _____ technique regarding perception of a stimulus.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phenomenological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magnitude estimation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Michaela lives near the railroad tracks and often hears the loud bangs associated with cars being added to trains. When a friend of hers is visiting, the friend becomes alarmed at the sounds, wondering what they are but Michaela is able to reassure her friend that it is a normal train-related sound. Michaela’s _____ skills, at least in this situation, are superior to her friend’s.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adjustment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Abdel works for a company that designs adapted products to help people who have trouble grasping items. Today he is meeting with children who have difficulty grasping as a result of traumatic brain injury and has provided them with a supply of crayons that have been adapted in various ways. Abdel watches as the children color with the crayons. Which question is he most likely asking?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quickly do the children react to the crayons?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children interact with the crayons?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children describe the crayons?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the children identify the crayons?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spectrum is a band of energy ranging from gamma rays at the short-wave end of the spectrum to AM radio and AC circuits at the long-wave end.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electromagnetic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Ludy Benjamin, if changes in physical stimuli always resulted in similar changes in perception of those stimuli,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would be unbearably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remediation of sensory deficits would be impossible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no need for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neurophysiology of perception would be clear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difference between sensation and perception.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Sensation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often identified as involving simple “elementary” processes that occur right at the beginning of a sensory system, as when light stimulates receptors in the eye. In contrast, </w:t>
                  </w:r>
                  <w:r>
                    <w:rPr>
                      <w:rStyle w:val="DefaultParagraphFont"/>
                      <w:rFonts w:ascii="Times New Roman" w:eastAsia="Times New Roman" w:hAnsi="Times New Roman" w:cs="Times New Roman"/>
                      <w:b w:val="0"/>
                      <w:bCs w:val="0"/>
                      <w:i/>
                      <w:iCs/>
                      <w:smallCaps w:val="0"/>
                      <w:color w:val="000000"/>
                      <w:sz w:val="22"/>
                      <w:szCs w:val="22"/>
                      <w:bdr w:val="nil"/>
                      <w:rtl w:val="0"/>
                    </w:rPr>
                    <w:t>perception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identified with complex processes that involve higher-order mechanisms such as interpretation and memory that involve activity in the brain. It is therefore often stated that </w:t>
                  </w:r>
                  <w:r>
                    <w:rPr>
                      <w:rStyle w:val="DefaultParagraphFont"/>
                      <w:rFonts w:ascii="Times New Roman" w:eastAsia="Times New Roman" w:hAnsi="Times New Roman" w:cs="Times New Roman"/>
                      <w:b w:val="0"/>
                      <w:bCs w:val="0"/>
                      <w:i/>
                      <w:iCs/>
                      <w:smallCaps w:val="0"/>
                      <w:color w:val="000000"/>
                      <w:sz w:val="22"/>
                      <w:szCs w:val="22"/>
                      <w:bdr w:val="nil"/>
                      <w:rtl w:val="0"/>
                    </w:rPr>
                    <w:t>sensation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involves detecting elementary properties of a stimulus (Carlson, 2010), and that perception involves the higher brain functions involved in interpreting events and objects (Myers, 2004).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Name the five questions about the perceptual world outlined in the text and provide an example for each.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perceptual magnitude of a stimulus?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identity of the stimulus?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quickly can someone react to the stimulus?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what is “out there” be described?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someone interact with what is “out there?”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seven steps from a stimulus in the environment to an action by the perceiving individual, illustrating each step with an example.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in the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passes through the environment to the receptors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Receptor processes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Neural processing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Define “top-down” and “bottom-up” processing.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Discuss how the “rat-man” demonstration is used to exemplify the distinction between these two types of processing.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 processing (also called data-based processing) is processing that is based on the stimuli reaching the receptors. Top-down processing (also called knowledge-based processing) refers to processing that is based on knowledge.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rat–man demonstration shows how recently acquired knowledge (“that pattern is a rat”) can influence perception. When individuals are initially shown a figure that looks like a rat, they are more likely to identify an ambiguous rat-man figure as a rat while those who initially see a man are more likely to identify it as a man,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and provide examples of the three relationships used to study perceptual processes.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A: The stimulus–perception relationship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B: The stimulus–physiological relationship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C: The physiology–perception relationship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method of limits and how it is used.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the method of limits, the experimenter presents stimuli in either ascending order (intensity is increased) or descending order (intensity is decreased). For example, suppose an experimenter is studying the perception of tones. On the first series of trials, the experimenter begins by presenting a tone with an intensity we will call 103, and the observer indicates by a “yes” response that he hears the tone. This response is indicated by a Y at an intensity of 103 in the far left column of the table. The experimenter then presents another tone, at a lower intensity, and the observer responds to this tone. This procedure continues, with the observer making a judgment at each intensity until he responds “no,” he did not hear the tone. This change from “yes” to “no,” indicated by the dashed line, is the crossover point, and the threshold for this series is taken as the mean between 99 and 98, or 98.5. The next series of trials begins below the observer’s threshold, so that he says “no” on the first trial (intensity 95), and continues until he says “yes” (when the intensity reaches 100). Notice that the crossover point when starting below the threshold is slightly different. Because the crossover points may vary slightly, this procedure is repeated a number of times, starting above the threshold half the time and starting below the threshold half the time. The threshold is then determined by calculating the average of all of the crossover points.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absolute threshold? What about the difference threshold?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absolute threshold is the smallest stimulus level that can just be detected. The difference threshold is the smallest difference between two stimuli that enables us to tell the difference between them.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difference between physical and perceptual important?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physical measuring instruments record and what we perceive are two different things. The Hermann grid creates an “illusory perception” in which we perceive dark spots that aren’t physically present. But sometimes we fail to perceive stimuli that are physically present. Perception is psychology, not physics, and perceptual responses are not necessarily the same as the responses of physical measuring devices.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Introduction to Perception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Perception</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